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3" w:type="pct"/>
        <w:tblCellSpacing w:w="0" w:type="dxa"/>
        <w:tblInd w:w="-90" w:type="dxa"/>
        <w:tblCellMar>
          <w:left w:w="0" w:type="dxa"/>
          <w:right w:w="0" w:type="dxa"/>
        </w:tblCellMar>
        <w:tblLook w:val="04A0" w:firstRow="1" w:lastRow="0" w:firstColumn="1" w:lastColumn="0" w:noHBand="0" w:noVBand="1"/>
      </w:tblPr>
      <w:tblGrid>
        <w:gridCol w:w="14812"/>
      </w:tblGrid>
      <w:tr w:rsidR="00BD64A4" w:rsidRPr="008C2881" w14:paraId="77A3E88E" w14:textId="77777777" w:rsidTr="00E02AAF">
        <w:trPr>
          <w:tblCellSpacing w:w="0" w:type="dxa"/>
        </w:trPr>
        <w:tc>
          <w:tcPr>
            <w:tcW w:w="5000" w:type="pct"/>
            <w:vAlign w:val="center"/>
            <w:hideMark/>
          </w:tcPr>
          <w:tbl>
            <w:tblPr>
              <w:tblW w:w="14572" w:type="dxa"/>
              <w:tblBorders>
                <w:top w:val="single" w:sz="6" w:space="0" w:color="4E7CB7"/>
                <w:left w:val="single" w:sz="6" w:space="0" w:color="4E7CB7"/>
                <w:bottom w:val="single" w:sz="6" w:space="0" w:color="4E7CB7"/>
                <w:right w:val="single" w:sz="6" w:space="0" w:color="4E7CB7"/>
              </w:tblBorders>
              <w:tblCellMar>
                <w:left w:w="0" w:type="dxa"/>
                <w:right w:w="0" w:type="dxa"/>
              </w:tblCellMar>
              <w:tblLook w:val="04A0" w:firstRow="1" w:lastRow="0" w:firstColumn="1" w:lastColumn="0" w:noHBand="0" w:noVBand="1"/>
            </w:tblPr>
            <w:tblGrid>
              <w:gridCol w:w="14138"/>
              <w:gridCol w:w="434"/>
            </w:tblGrid>
            <w:tr w:rsidR="00BD64A4" w:rsidRPr="008C2881" w14:paraId="10CCD594" w14:textId="77777777" w:rsidTr="00865FA0">
              <w:trPr>
                <w:trHeight w:val="1164"/>
              </w:trPr>
              <w:tc>
                <w:tcPr>
                  <w:tcW w:w="4851" w:type="pct"/>
                  <w:vAlign w:val="center"/>
                  <w:hideMark/>
                </w:tcPr>
                <w:p w14:paraId="5D13B430" w14:textId="56B48EC1" w:rsidR="00031731" w:rsidRDefault="00031731" w:rsidP="00865FA0">
                  <w:pPr>
                    <w:spacing w:after="0" w:line="240" w:lineRule="auto"/>
                    <w:jc w:val="center"/>
                    <w:outlineLvl w:val="2"/>
                    <w:rPr>
                      <w:rFonts w:ascii="Verdana" w:eastAsia="Times New Roman" w:hAnsi="Verdana"/>
                      <w:b/>
                      <w:bCs/>
                      <w:color w:val="525252"/>
                      <w:sz w:val="24"/>
                      <w:szCs w:val="24"/>
                    </w:rPr>
                  </w:pPr>
                  <w:r>
                    <w:rPr>
                      <w:rFonts w:ascii="Verdana" w:eastAsia="Times New Roman" w:hAnsi="Verdana"/>
                      <w:noProof/>
                      <w:color w:val="000000"/>
                      <w:sz w:val="16"/>
                      <w:szCs w:val="16"/>
                    </w:rPr>
                    <w:drawing>
                      <wp:anchor distT="0" distB="0" distL="114300" distR="114300" simplePos="0" relativeHeight="251644416" behindDoc="1" locked="0" layoutInCell="1" allowOverlap="1" wp14:anchorId="29628A31" wp14:editId="445C3CA3">
                        <wp:simplePos x="0" y="0"/>
                        <wp:positionH relativeFrom="column">
                          <wp:posOffset>171450</wp:posOffset>
                        </wp:positionH>
                        <wp:positionV relativeFrom="paragraph">
                          <wp:posOffset>337185</wp:posOffset>
                        </wp:positionV>
                        <wp:extent cx="542925" cy="581025"/>
                        <wp:effectExtent l="0" t="0" r="0" b="0"/>
                        <wp:wrapTight wrapText="bothSides">
                          <wp:wrapPolygon edited="0">
                            <wp:start x="0" y="0"/>
                            <wp:lineTo x="0" y="21246"/>
                            <wp:lineTo x="21221" y="21246"/>
                            <wp:lineTo x="21221" y="0"/>
                            <wp:lineTo x="0" y="0"/>
                          </wp:wrapPolygon>
                        </wp:wrapTight>
                        <wp:docPr id="106" name="Picture 106"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58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Times New Roman" w:hAnsi="Verdana"/>
                      <w:noProof/>
                      <w:color w:val="000000"/>
                      <w:sz w:val="16"/>
                      <w:szCs w:val="16"/>
                    </w:rPr>
                    <w:drawing>
                      <wp:anchor distT="0" distB="0" distL="114300" distR="114300" simplePos="0" relativeHeight="251670016" behindDoc="1" locked="0" layoutInCell="1" allowOverlap="1" wp14:anchorId="218F13F5" wp14:editId="08FD5036">
                        <wp:simplePos x="0" y="0"/>
                        <wp:positionH relativeFrom="column">
                          <wp:posOffset>5436870</wp:posOffset>
                        </wp:positionH>
                        <wp:positionV relativeFrom="paragraph">
                          <wp:posOffset>311150</wp:posOffset>
                        </wp:positionV>
                        <wp:extent cx="561975" cy="619125"/>
                        <wp:effectExtent l="0" t="0" r="0" b="0"/>
                        <wp:wrapTight wrapText="bothSides">
                          <wp:wrapPolygon edited="0">
                            <wp:start x="0" y="0"/>
                            <wp:lineTo x="0" y="21268"/>
                            <wp:lineTo x="21234" y="21268"/>
                            <wp:lineTo x="21234" y="0"/>
                            <wp:lineTo x="0" y="0"/>
                          </wp:wrapPolygon>
                        </wp:wrapTight>
                        <wp:docPr id="111" name="Picture 111"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561975"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Times New Roman" w:hAnsi="Verdana"/>
                      <w:noProof/>
                      <w:color w:val="000000"/>
                      <w:sz w:val="16"/>
                      <w:szCs w:val="16"/>
                    </w:rPr>
                    <w:drawing>
                      <wp:anchor distT="0" distB="0" distL="114300" distR="114300" simplePos="0" relativeHeight="251659776" behindDoc="0" locked="0" layoutInCell="1" allowOverlap="1" wp14:anchorId="78FACF8D" wp14:editId="48F94D4E">
                        <wp:simplePos x="0" y="0"/>
                        <wp:positionH relativeFrom="column">
                          <wp:posOffset>2550795</wp:posOffset>
                        </wp:positionH>
                        <wp:positionV relativeFrom="paragraph">
                          <wp:posOffset>281305</wp:posOffset>
                        </wp:positionV>
                        <wp:extent cx="552450" cy="666750"/>
                        <wp:effectExtent l="0" t="0" r="0" b="0"/>
                        <wp:wrapSquare wrapText="bothSides"/>
                        <wp:docPr id="107" name="Picture 107"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9740" r="14884" b="27250"/>
                                <a:stretch/>
                              </pic:blipFill>
                              <pic:spPr bwMode="auto">
                                <a:xfrm>
                                  <a:off x="0" y="0"/>
                                  <a:ext cx="552450"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4EA8">
                    <w:rPr>
                      <w:rFonts w:ascii="Verdana" w:eastAsia="Times New Roman" w:hAnsi="Verdana"/>
                      <w:b/>
                      <w:bCs/>
                      <w:color w:val="525252"/>
                      <w:sz w:val="24"/>
                      <w:szCs w:val="24"/>
                    </w:rPr>
                    <w:t xml:space="preserve">John’s </w:t>
                  </w:r>
                  <w:r w:rsidR="00BD64A4" w:rsidRPr="00BD64A4">
                    <w:rPr>
                      <w:rFonts w:ascii="Verdana" w:eastAsia="Times New Roman" w:hAnsi="Verdana"/>
                      <w:b/>
                      <w:bCs/>
                      <w:color w:val="525252"/>
                      <w:sz w:val="24"/>
                      <w:szCs w:val="24"/>
                    </w:rPr>
                    <w:t>Pre-Sales Engineering S</w:t>
                  </w:r>
                  <w:r w:rsidR="00B276CD">
                    <w:rPr>
                      <w:rFonts w:ascii="Verdana" w:eastAsia="Times New Roman" w:hAnsi="Verdana"/>
                      <w:b/>
                      <w:bCs/>
                      <w:color w:val="525252"/>
                      <w:sz w:val="24"/>
                      <w:szCs w:val="24"/>
                    </w:rPr>
                    <w:t xml:space="preserve">uggested </w:t>
                  </w:r>
                  <w:r w:rsidR="00BD64A4" w:rsidRPr="00BD64A4">
                    <w:rPr>
                      <w:rFonts w:ascii="Verdana" w:eastAsia="Times New Roman" w:hAnsi="Verdana"/>
                      <w:b/>
                      <w:bCs/>
                      <w:color w:val="525252"/>
                      <w:sz w:val="24"/>
                      <w:szCs w:val="24"/>
                    </w:rPr>
                    <w:t>Reading List</w:t>
                  </w:r>
                  <w:r w:rsidR="00447A0E">
                    <w:rPr>
                      <w:rFonts w:ascii="Verdana" w:eastAsia="Times New Roman" w:hAnsi="Verdana"/>
                      <w:b/>
                      <w:bCs/>
                      <w:color w:val="525252"/>
                      <w:sz w:val="24"/>
                      <w:szCs w:val="24"/>
                    </w:rPr>
                    <w:t xml:space="preserve"> – Updated </w:t>
                  </w:r>
                  <w:r w:rsidR="002F71EF">
                    <w:rPr>
                      <w:rFonts w:ascii="Verdana" w:eastAsia="Times New Roman" w:hAnsi="Verdana"/>
                      <w:b/>
                      <w:bCs/>
                      <w:color w:val="525252"/>
                      <w:sz w:val="24"/>
                      <w:szCs w:val="24"/>
                    </w:rPr>
                    <w:t>May</w:t>
                  </w:r>
                  <w:r w:rsidR="007B431E">
                    <w:rPr>
                      <w:rFonts w:ascii="Verdana" w:eastAsia="Times New Roman" w:hAnsi="Verdana"/>
                      <w:b/>
                      <w:bCs/>
                      <w:color w:val="525252"/>
                      <w:sz w:val="24"/>
                      <w:szCs w:val="24"/>
                    </w:rPr>
                    <w:t xml:space="preserve"> </w:t>
                  </w:r>
                  <w:r w:rsidR="00865FA0">
                    <w:rPr>
                      <w:rFonts w:ascii="Verdana" w:eastAsia="Times New Roman" w:hAnsi="Verdana"/>
                      <w:b/>
                      <w:bCs/>
                      <w:color w:val="525252"/>
                      <w:sz w:val="24"/>
                      <w:szCs w:val="24"/>
                    </w:rPr>
                    <w:t>20</w:t>
                  </w:r>
                  <w:r w:rsidR="00EB5AB5">
                    <w:rPr>
                      <w:rFonts w:ascii="Verdana" w:eastAsia="Times New Roman" w:hAnsi="Verdana"/>
                      <w:b/>
                      <w:bCs/>
                      <w:color w:val="525252"/>
                      <w:sz w:val="24"/>
                      <w:szCs w:val="24"/>
                    </w:rPr>
                    <w:t>2</w:t>
                  </w:r>
                  <w:r w:rsidR="00B85574">
                    <w:rPr>
                      <w:rFonts w:ascii="Verdana" w:eastAsia="Times New Roman" w:hAnsi="Verdana"/>
                      <w:b/>
                      <w:bCs/>
                      <w:color w:val="525252"/>
                      <w:sz w:val="24"/>
                      <w:szCs w:val="24"/>
                    </w:rPr>
                    <w:t>6</w:t>
                  </w:r>
                </w:p>
                <w:p w14:paraId="57F47831" w14:textId="77777777" w:rsidR="00865FA0" w:rsidRPr="00865FA0" w:rsidRDefault="00865FA0" w:rsidP="00865FA0">
                  <w:pPr>
                    <w:spacing w:after="0" w:line="240" w:lineRule="auto"/>
                    <w:jc w:val="center"/>
                    <w:outlineLvl w:val="2"/>
                    <w:rPr>
                      <w:rFonts w:ascii="Verdana" w:eastAsia="Times New Roman" w:hAnsi="Verdana"/>
                      <w:b/>
                      <w:bCs/>
                      <w:color w:val="525252"/>
                      <w:sz w:val="24"/>
                      <w:szCs w:val="24"/>
                    </w:rPr>
                  </w:pPr>
                </w:p>
                <w:p w14:paraId="58B3D913" w14:textId="77777777" w:rsidR="00031731" w:rsidRDefault="00031731" w:rsidP="00865149">
                  <w:pPr>
                    <w:spacing w:after="0" w:line="240" w:lineRule="auto"/>
                    <w:outlineLvl w:val="2"/>
                    <w:rPr>
                      <w:rFonts w:ascii="Verdana" w:eastAsia="Times New Roman" w:hAnsi="Verdana"/>
                      <w:b/>
                      <w:bCs/>
                      <w:color w:val="525252"/>
                      <w:sz w:val="24"/>
                      <w:szCs w:val="24"/>
                    </w:rPr>
                  </w:pPr>
                </w:p>
                <w:p w14:paraId="069B8F9D" w14:textId="77777777" w:rsidR="00031731" w:rsidRPr="00BD64A4" w:rsidRDefault="00031731" w:rsidP="00865FA0">
                  <w:pPr>
                    <w:spacing w:after="0" w:line="240" w:lineRule="auto"/>
                    <w:outlineLvl w:val="2"/>
                    <w:rPr>
                      <w:rFonts w:ascii="Verdana" w:eastAsia="Times New Roman" w:hAnsi="Verdana"/>
                      <w:b/>
                      <w:bCs/>
                      <w:color w:val="525252"/>
                      <w:sz w:val="24"/>
                      <w:szCs w:val="24"/>
                    </w:rPr>
                  </w:pPr>
                  <w:r>
                    <w:rPr>
                      <w:rFonts w:ascii="Verdana" w:eastAsia="Times New Roman" w:hAnsi="Verdana"/>
                      <w:b/>
                      <w:bCs/>
                      <w:color w:val="525252"/>
                      <w:sz w:val="24"/>
                      <w:szCs w:val="24"/>
                    </w:rPr>
                    <w:t xml:space="preserve">= Must Read                         = Part Of Your Library                  = Informational. Add Later </w:t>
                  </w:r>
                </w:p>
              </w:tc>
              <w:tc>
                <w:tcPr>
                  <w:tcW w:w="149" w:type="pct"/>
                  <w:tcMar>
                    <w:top w:w="0" w:type="dxa"/>
                    <w:left w:w="0" w:type="dxa"/>
                    <w:bottom w:w="0" w:type="dxa"/>
                    <w:right w:w="30" w:type="dxa"/>
                  </w:tcMar>
                  <w:vAlign w:val="center"/>
                  <w:hideMark/>
                </w:tcPr>
                <w:p w14:paraId="18E1281E" w14:textId="77777777" w:rsidR="00BD64A4" w:rsidRPr="00BD64A4" w:rsidRDefault="00DA3E2F" w:rsidP="00BD64A4">
                  <w:pPr>
                    <w:spacing w:after="15" w:line="240" w:lineRule="auto"/>
                    <w:jc w:val="right"/>
                    <w:textAlignment w:val="top"/>
                    <w:rPr>
                      <w:rFonts w:ascii="Verdana" w:eastAsia="Times New Roman" w:hAnsi="Verdana"/>
                      <w:color w:val="4C4C4C"/>
                      <w:sz w:val="24"/>
                      <w:szCs w:val="24"/>
                    </w:rPr>
                  </w:pPr>
                  <w:r>
                    <w:rPr>
                      <w:rFonts w:ascii="Verdana" w:eastAsia="Times New Roman" w:hAnsi="Verdana"/>
                      <w:noProof/>
                      <w:color w:val="3966BF"/>
                      <w:sz w:val="24"/>
                      <w:szCs w:val="24"/>
                    </w:rPr>
                    <w:drawing>
                      <wp:inline distT="0" distB="0" distL="0" distR="0" wp14:anchorId="1F17978F" wp14:editId="671E03D7">
                        <wp:extent cx="123825" cy="123825"/>
                        <wp:effectExtent l="19050" t="0" r="9525" b="0"/>
                        <wp:docPr id="76" name="Picture 4" descr="Pre-Sales Engineering Specific Reading List Web Part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ales Engineering Specific Reading List Web Part Menu"/>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14:paraId="1D2A379B" w14:textId="77777777" w:rsidR="00BD64A4" w:rsidRPr="00BD64A4" w:rsidRDefault="00BD64A4" w:rsidP="00BD64A4">
            <w:pPr>
              <w:spacing w:after="0" w:line="240" w:lineRule="auto"/>
              <w:rPr>
                <w:rFonts w:ascii="Verdana" w:eastAsia="Times New Roman" w:hAnsi="Verdana"/>
                <w:color w:val="000000"/>
                <w:sz w:val="24"/>
                <w:szCs w:val="24"/>
              </w:rPr>
            </w:pPr>
          </w:p>
        </w:tc>
      </w:tr>
      <w:tr w:rsidR="00BD64A4" w:rsidRPr="008C2881" w14:paraId="19C16916" w14:textId="77777777" w:rsidTr="00E02AAF">
        <w:trPr>
          <w:tblCellSpacing w:w="0" w:type="dxa"/>
        </w:trPr>
        <w:tc>
          <w:tcPr>
            <w:tcW w:w="5000" w:type="pct"/>
            <w:hideMark/>
          </w:tcPr>
          <w:tbl>
            <w:tblPr>
              <w:tblW w:w="4913" w:type="pct"/>
              <w:tblBorders>
                <w:top w:val="single" w:sz="6" w:space="0" w:color="4E7CB7"/>
                <w:left w:val="single" w:sz="6" w:space="0" w:color="4E7CB7"/>
                <w:bottom w:val="single" w:sz="6" w:space="0" w:color="4E7CB7"/>
                <w:right w:val="single" w:sz="6" w:space="0" w:color="4E7CB7"/>
                <w:insideH w:val="single" w:sz="6" w:space="0" w:color="4E7CB7"/>
                <w:insideV w:val="single" w:sz="6" w:space="0" w:color="4E7CB7"/>
              </w:tblBorders>
              <w:tblCellMar>
                <w:left w:w="0" w:type="dxa"/>
                <w:right w:w="0" w:type="dxa"/>
              </w:tblCellMar>
              <w:tblLook w:val="04A0" w:firstRow="1" w:lastRow="0" w:firstColumn="1" w:lastColumn="0" w:noHBand="0" w:noVBand="1"/>
            </w:tblPr>
            <w:tblGrid>
              <w:gridCol w:w="1649"/>
              <w:gridCol w:w="1753"/>
              <w:gridCol w:w="10221"/>
              <w:gridCol w:w="916"/>
            </w:tblGrid>
            <w:tr w:rsidR="002F71EF" w:rsidRPr="008C2881" w14:paraId="5B8F75B9" w14:textId="77777777" w:rsidTr="00EA0609">
              <w:trPr>
                <w:trHeight w:val="1884"/>
              </w:trPr>
              <w:tc>
                <w:tcPr>
                  <w:tcW w:w="567" w:type="pct"/>
                  <w:vAlign w:val="center"/>
                </w:tcPr>
                <w:p w14:paraId="01D4476B" w14:textId="34BE9D3C" w:rsidR="002F71EF" w:rsidRDefault="002F71EF" w:rsidP="002F71EF">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FA2D793" wp14:editId="643145C0">
                        <wp:extent cx="747020" cy="1054128"/>
                        <wp:effectExtent l="0" t="0" r="0" b="0"/>
                        <wp:docPr id="714797357" name="Picture 7">
                          <a:hlinkClick xmlns:a="http://schemas.openxmlformats.org/drawingml/2006/main" r:id="rId10" tooltip="Draw To Win - Dan Roa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97357" name="Picture 7">
                                  <a:hlinkClick r:id="rId10" tooltip="Draw To Win - Dan Roam"/>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47020" cy="1054128"/>
                                </a:xfrm>
                                <a:prstGeom prst="rect">
                                  <a:avLst/>
                                </a:prstGeom>
                                <a:noFill/>
                                <a:ln w="9525">
                                  <a:noFill/>
                                  <a:miter lim="800000"/>
                                  <a:headEnd/>
                                  <a:tailEnd/>
                                </a:ln>
                              </pic:spPr>
                            </pic:pic>
                          </a:graphicData>
                        </a:graphic>
                      </wp:inline>
                    </w:drawing>
                  </w:r>
                </w:p>
              </w:tc>
              <w:tc>
                <w:tcPr>
                  <w:tcW w:w="603" w:type="pct"/>
                  <w:vAlign w:val="center"/>
                </w:tcPr>
                <w:p w14:paraId="05E43717" w14:textId="7748CA8E" w:rsidR="002F71EF" w:rsidRPr="00B85574" w:rsidRDefault="002F71EF" w:rsidP="002F71E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"https://amzn.to/4niGE8E" \o "Draw To Win - Dan Roam"</w:instrText>
                  </w:r>
                  <w:r>
                    <w:rPr>
                      <w:rFonts w:ascii="Verdana" w:eastAsia="Times New Roman" w:hAnsi="Verdana"/>
                      <w:sz w:val="16"/>
                      <w:szCs w:val="16"/>
                    </w:rPr>
                  </w:r>
                  <w:r>
                    <w:rPr>
                      <w:rFonts w:ascii="Verdana" w:eastAsia="Times New Roman" w:hAnsi="Verdana"/>
                      <w:sz w:val="16"/>
                      <w:szCs w:val="16"/>
                    </w:rPr>
                    <w:fldChar w:fldCharType="separate"/>
                  </w:r>
                  <w:r w:rsidRPr="00B85574">
                    <w:rPr>
                      <w:rStyle w:val="Hyperlink"/>
                      <w:rFonts w:ascii="Verdana" w:eastAsia="Times New Roman" w:hAnsi="Verdana"/>
                      <w:sz w:val="16"/>
                      <w:szCs w:val="16"/>
                    </w:rPr>
                    <w:t>“</w:t>
                  </w:r>
                  <w:r>
                    <w:rPr>
                      <w:rStyle w:val="Hyperlink"/>
                      <w:rFonts w:ascii="Verdana" w:eastAsia="Times New Roman" w:hAnsi="Verdana"/>
                      <w:sz w:val="16"/>
                      <w:szCs w:val="16"/>
                    </w:rPr>
                    <w:t>Draw To Win</w:t>
                  </w:r>
                  <w:r w:rsidRPr="00B85574">
                    <w:rPr>
                      <w:rStyle w:val="Hyperlink"/>
                      <w:rFonts w:ascii="Verdana" w:eastAsia="Times New Roman" w:hAnsi="Verdana"/>
                      <w:sz w:val="16"/>
                      <w:szCs w:val="16"/>
                    </w:rPr>
                    <w:t>”</w:t>
                  </w:r>
                </w:p>
                <w:p w14:paraId="1F220E40" w14:textId="77777777" w:rsidR="002F71EF" w:rsidRDefault="002F71EF" w:rsidP="002F71E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7C48F24" w14:textId="3A4A0D14" w:rsidR="002F71EF" w:rsidRPr="00056578" w:rsidRDefault="002F71EF" w:rsidP="002F71E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Dan Roam</w:t>
                  </w:r>
                </w:p>
              </w:tc>
              <w:tc>
                <w:tcPr>
                  <w:tcW w:w="3515" w:type="pct"/>
                  <w:vAlign w:val="center"/>
                </w:tcPr>
                <w:p w14:paraId="411C5DA1" w14:textId="77777777" w:rsidR="002F71EF" w:rsidRDefault="002F71EF" w:rsidP="002F71E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Draw to Win is Dan’s fifth book in the Back Of The Napkin Series – all about the power of visual explanations. My view is that whiteboarding/visual selling is part of any SEs toolkit. This book was written way back in 2016, yet now in the age of AI, being able to sketch and collaborate with your client is a personal differentiator, a relationship builder, and still a way to demonstrate your humanity.</w:t>
                  </w:r>
                  <w:r w:rsidRPr="00B85574">
                    <w:rPr>
                      <w:rFonts w:ascii="Verdana" w:eastAsia="Times New Roman" w:hAnsi="Verdana"/>
                      <w:color w:val="000000"/>
                      <w:sz w:val="16"/>
                      <w:szCs w:val="16"/>
                    </w:rPr>
                    <w:t xml:space="preserve"> </w:t>
                  </w:r>
                </w:p>
                <w:p w14:paraId="66FFA5C8" w14:textId="77777777" w:rsidR="002F71EF" w:rsidRDefault="002F71EF" w:rsidP="002F71EF">
                  <w:pPr>
                    <w:spacing w:after="0" w:line="240" w:lineRule="auto"/>
                    <w:ind w:left="144" w:right="144"/>
                    <w:rPr>
                      <w:rFonts w:ascii="Verdana" w:eastAsia="Times New Roman" w:hAnsi="Verdana"/>
                      <w:color w:val="000000"/>
                      <w:sz w:val="16"/>
                      <w:szCs w:val="16"/>
                    </w:rPr>
                  </w:pPr>
                </w:p>
                <w:p w14:paraId="4EDF2B71" w14:textId="0C04F09B" w:rsidR="002F71EF" w:rsidRPr="002F71EF" w:rsidRDefault="002F71EF" w:rsidP="002F71EF">
                  <w:pPr>
                    <w:spacing w:after="0" w:line="240" w:lineRule="auto"/>
                    <w:ind w:left="144" w:right="144"/>
                    <w:rPr>
                      <w:rFonts w:ascii="Verdana" w:eastAsia="Times New Roman" w:hAnsi="Verdana"/>
                      <w:color w:val="000000"/>
                      <w:sz w:val="16"/>
                      <w:szCs w:val="16"/>
                    </w:rPr>
                  </w:pPr>
                  <w:r w:rsidRPr="002F71EF">
                    <w:rPr>
                      <w:rFonts w:ascii="Verdana" w:eastAsia="Times New Roman" w:hAnsi="Verdana"/>
                      <w:color w:val="000000"/>
                      <w:sz w:val="16"/>
                      <w:szCs w:val="16"/>
                    </w:rPr>
                    <w:t>I particularly loved the fact that there was a complete section on sales, an explanation of the seven key quests, and a delightful chapter on the importance of stick figures – a return to humanity. I always found that if you didn’t include people in your visuals, then your picture was very dry and clinical. People use technology.</w:t>
                  </w:r>
                  <w:r>
                    <w:rPr>
                      <w:rFonts w:ascii="Verdana" w:eastAsia="Times New Roman" w:hAnsi="Verdana"/>
                      <w:color w:val="000000"/>
                      <w:sz w:val="16"/>
                      <w:szCs w:val="16"/>
                    </w:rPr>
                    <w:t xml:space="preserve"> Give it a read. Bring a pencil!</w:t>
                  </w:r>
                </w:p>
                <w:p w14:paraId="5AB4258E" w14:textId="629272FA" w:rsidR="002F71EF" w:rsidRPr="00056578" w:rsidRDefault="002F71EF" w:rsidP="002F71EF">
                  <w:pPr>
                    <w:spacing w:after="0" w:line="240" w:lineRule="auto"/>
                    <w:ind w:left="144" w:right="144"/>
                    <w:rPr>
                      <w:rFonts w:ascii="Verdana" w:eastAsia="Times New Roman" w:hAnsi="Verdana"/>
                      <w:color w:val="000000"/>
                      <w:sz w:val="16"/>
                      <w:szCs w:val="16"/>
                    </w:rPr>
                  </w:pPr>
                </w:p>
              </w:tc>
              <w:tc>
                <w:tcPr>
                  <w:tcW w:w="315" w:type="pct"/>
                </w:tcPr>
                <w:p w14:paraId="4C11A262" w14:textId="31AF872C" w:rsidR="002F71EF" w:rsidRDefault="002F71EF" w:rsidP="002F71EF">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5E169B8" wp14:editId="23A17D4E">
                        <wp:extent cx="542925" cy="1143000"/>
                        <wp:effectExtent l="0" t="0" r="0" b="0"/>
                        <wp:docPr id="360116153" name="Picture 36011615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6578" w:rsidRPr="008C2881" w14:paraId="3780661A" w14:textId="77777777" w:rsidTr="00EA0609">
              <w:trPr>
                <w:trHeight w:val="1884"/>
              </w:trPr>
              <w:tc>
                <w:tcPr>
                  <w:tcW w:w="567" w:type="pct"/>
                  <w:vAlign w:val="center"/>
                </w:tcPr>
                <w:p w14:paraId="0E6F2FDD" w14:textId="2F4E98DA" w:rsidR="00056578" w:rsidRDefault="00056578" w:rsidP="00056578">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54AA8BA" wp14:editId="0980A17E">
                        <wp:extent cx="723900" cy="1090507"/>
                        <wp:effectExtent l="0" t="0" r="0" b="0"/>
                        <wp:docPr id="1626365551" name="Picture 7">
                          <a:hlinkClick xmlns:a="http://schemas.openxmlformats.org/drawingml/2006/main" r:id="rId12" tooltip="Will It Make The Boat Go Fa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65551" name="Picture 7">
                                  <a:hlinkClick r:id="rId12" tooltip="Will It Make The Boat Go Faster"/>
                                </pic:cNvPr>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25137" cy="1092370"/>
                                </a:xfrm>
                                <a:prstGeom prst="rect">
                                  <a:avLst/>
                                </a:prstGeom>
                                <a:noFill/>
                                <a:ln w="9525">
                                  <a:noFill/>
                                  <a:miter lim="800000"/>
                                  <a:headEnd/>
                                  <a:tailEnd/>
                                </a:ln>
                              </pic:spPr>
                            </pic:pic>
                          </a:graphicData>
                        </a:graphic>
                      </wp:inline>
                    </w:drawing>
                  </w:r>
                </w:p>
              </w:tc>
              <w:tc>
                <w:tcPr>
                  <w:tcW w:w="603" w:type="pct"/>
                  <w:vAlign w:val="center"/>
                </w:tcPr>
                <w:p w14:paraId="153F85A6" w14:textId="06842528" w:rsidR="00056578" w:rsidRPr="00056578" w:rsidRDefault="00056578" w:rsidP="00056578">
                  <w:pPr>
                    <w:spacing w:after="0" w:line="240" w:lineRule="auto"/>
                    <w:jc w:val="center"/>
                    <w:rPr>
                      <w:rStyle w:val="Hyperlink"/>
                      <w:rFonts w:ascii="Verdana" w:eastAsia="Times New Roman" w:hAnsi="Verdana"/>
                      <w:sz w:val="16"/>
                      <w:szCs w:val="16"/>
                    </w:rPr>
                  </w:pPr>
                  <w:r w:rsidRPr="00056578">
                    <w:rPr>
                      <w:rFonts w:ascii="Verdana" w:eastAsia="Times New Roman" w:hAnsi="Verdana"/>
                      <w:sz w:val="16"/>
                      <w:szCs w:val="16"/>
                    </w:rPr>
                    <w:fldChar w:fldCharType="begin"/>
                  </w:r>
                  <w:r w:rsidRPr="00056578">
                    <w:rPr>
                      <w:rFonts w:ascii="Verdana" w:eastAsia="Times New Roman" w:hAnsi="Verdana"/>
                      <w:sz w:val="16"/>
                      <w:szCs w:val="16"/>
                    </w:rPr>
                    <w:instrText>HYPERLINK "https://amzn.to/3QqkAMM" \o "Will It Make The Boat Go Faster"</w:instrText>
                  </w:r>
                  <w:r w:rsidRPr="00056578">
                    <w:rPr>
                      <w:rFonts w:ascii="Verdana" w:eastAsia="Times New Roman" w:hAnsi="Verdana"/>
                      <w:sz w:val="16"/>
                      <w:szCs w:val="16"/>
                    </w:rPr>
                  </w:r>
                  <w:r w:rsidRPr="00056578">
                    <w:rPr>
                      <w:rFonts w:ascii="Verdana" w:eastAsia="Times New Roman" w:hAnsi="Verdana"/>
                      <w:sz w:val="16"/>
                      <w:szCs w:val="16"/>
                    </w:rPr>
                    <w:fldChar w:fldCharType="separate"/>
                  </w:r>
                  <w:r w:rsidRPr="00056578">
                    <w:rPr>
                      <w:rStyle w:val="Hyperlink"/>
                      <w:rFonts w:ascii="Verdana" w:eastAsia="Times New Roman" w:hAnsi="Verdana"/>
                      <w:sz w:val="16"/>
                      <w:szCs w:val="16"/>
                    </w:rPr>
                    <w:t>“W</w:t>
                  </w:r>
                  <w:r w:rsidRPr="00056578">
                    <w:rPr>
                      <w:rStyle w:val="Hyperlink"/>
                      <w:rFonts w:ascii="Verdana" w:hAnsi="Verdana"/>
                      <w:sz w:val="16"/>
                      <w:szCs w:val="16"/>
                    </w:rPr>
                    <w:t>ill It Make The Boat Go Faster</w:t>
                  </w:r>
                  <w:r w:rsidRPr="00056578">
                    <w:rPr>
                      <w:rStyle w:val="Hyperlink"/>
                      <w:rFonts w:ascii="Verdana" w:eastAsia="Times New Roman" w:hAnsi="Verdana"/>
                      <w:sz w:val="16"/>
                      <w:szCs w:val="16"/>
                    </w:rPr>
                    <w:t>”</w:t>
                  </w:r>
                </w:p>
                <w:p w14:paraId="40F6EDB2" w14:textId="77777777" w:rsidR="00056578" w:rsidRDefault="00056578" w:rsidP="00056578">
                  <w:pPr>
                    <w:spacing w:after="0" w:line="240" w:lineRule="auto"/>
                    <w:jc w:val="center"/>
                    <w:rPr>
                      <w:rFonts w:ascii="Verdana" w:eastAsia="Times New Roman" w:hAnsi="Verdana"/>
                      <w:color w:val="000000"/>
                      <w:sz w:val="16"/>
                      <w:szCs w:val="16"/>
                    </w:rPr>
                  </w:pPr>
                  <w:r w:rsidRPr="00056578">
                    <w:rPr>
                      <w:rFonts w:ascii="Verdana" w:eastAsia="Times New Roman" w:hAnsi="Verdana"/>
                      <w:sz w:val="16"/>
                      <w:szCs w:val="16"/>
                    </w:rPr>
                    <w:fldChar w:fldCharType="end"/>
                  </w:r>
                </w:p>
                <w:p w14:paraId="46A5504F" w14:textId="77777777" w:rsidR="00056578" w:rsidRDefault="00056578" w:rsidP="00056578">
                  <w:pPr>
                    <w:spacing w:after="0" w:line="240" w:lineRule="auto"/>
                    <w:jc w:val="center"/>
                    <w:rPr>
                      <w:rFonts w:ascii="Verdana" w:eastAsia="Times New Roman" w:hAnsi="Verdana"/>
                      <w:color w:val="000000"/>
                      <w:sz w:val="16"/>
                      <w:szCs w:val="16"/>
                    </w:rPr>
                  </w:pPr>
                  <w:r w:rsidRPr="00056578">
                    <w:rPr>
                      <w:rFonts w:ascii="Verdana" w:eastAsia="Times New Roman" w:hAnsi="Verdana"/>
                      <w:color w:val="000000"/>
                      <w:sz w:val="16"/>
                      <w:szCs w:val="16"/>
                    </w:rPr>
                    <w:t xml:space="preserve">by </w:t>
                  </w:r>
                </w:p>
                <w:p w14:paraId="5A8BD6F9" w14:textId="4D796F07" w:rsidR="00056578" w:rsidRPr="00056578" w:rsidRDefault="00056578" w:rsidP="00056578">
                  <w:pPr>
                    <w:spacing w:after="0" w:line="240" w:lineRule="auto"/>
                    <w:jc w:val="center"/>
                    <w:rPr>
                      <w:rFonts w:ascii="Verdana" w:eastAsia="Times New Roman" w:hAnsi="Verdana"/>
                      <w:sz w:val="16"/>
                      <w:szCs w:val="16"/>
                    </w:rPr>
                  </w:pPr>
                  <w:r w:rsidRPr="00056578">
                    <w:rPr>
                      <w:rFonts w:ascii="Verdana" w:eastAsia="Times New Roman" w:hAnsi="Verdana"/>
                      <w:color w:val="000000"/>
                      <w:sz w:val="16"/>
                      <w:szCs w:val="16"/>
                    </w:rPr>
                    <w:t>B</w:t>
                  </w:r>
                  <w:r w:rsidRPr="00056578">
                    <w:rPr>
                      <w:rFonts w:ascii="Verdana" w:hAnsi="Verdana"/>
                      <w:color w:val="000000"/>
                      <w:sz w:val="16"/>
                      <w:szCs w:val="16"/>
                    </w:rPr>
                    <w:t>en Hunt-Davis &amp;</w:t>
                  </w:r>
                  <w:r>
                    <w:rPr>
                      <w:rFonts w:ascii="Verdana" w:hAnsi="Verdana"/>
                      <w:color w:val="000000"/>
                      <w:sz w:val="16"/>
                      <w:szCs w:val="16"/>
                    </w:rPr>
                    <w:t xml:space="preserve"> </w:t>
                  </w:r>
                  <w:r w:rsidRPr="00056578">
                    <w:rPr>
                      <w:rFonts w:ascii="Verdana" w:hAnsi="Verdana"/>
                      <w:color w:val="000000"/>
                      <w:sz w:val="16"/>
                      <w:szCs w:val="16"/>
                    </w:rPr>
                    <w:t>Harriet Beveridge</w:t>
                  </w:r>
                </w:p>
              </w:tc>
              <w:tc>
                <w:tcPr>
                  <w:tcW w:w="3515" w:type="pct"/>
                  <w:vAlign w:val="center"/>
                </w:tcPr>
                <w:p w14:paraId="29959AC9" w14:textId="77777777" w:rsidR="00056578" w:rsidRDefault="00056578" w:rsidP="00056578">
                  <w:pPr>
                    <w:spacing w:after="0" w:line="240" w:lineRule="auto"/>
                    <w:ind w:left="144" w:right="144"/>
                    <w:rPr>
                      <w:rFonts w:ascii="Verdana" w:eastAsia="Times New Roman" w:hAnsi="Verdana"/>
                      <w:color w:val="000000"/>
                      <w:sz w:val="16"/>
                      <w:szCs w:val="16"/>
                    </w:rPr>
                  </w:pPr>
                  <w:r w:rsidRPr="00056578">
                    <w:rPr>
                      <w:rFonts w:ascii="Verdana" w:eastAsia="Times New Roman" w:hAnsi="Verdana"/>
                      <w:color w:val="000000"/>
                      <w:sz w:val="16"/>
                      <w:szCs w:val="16"/>
                    </w:rPr>
                    <w:t xml:space="preserve">“Go Faster” is a pleasant mix of story, covering the two years leading up to the Olympics, winning a gold medal, lessons learned, and then practical applications to corporate life. In the SE world, going faster can mean increasing win rate, decreasing pipeline dwell time, increasing deal size, and improving SE knowledge and customer satisfaction, etc. It stops you, individually or as an SE leader, from doing meaningless things. That is all in “it depends” territory – but can cover post-sales support cases, marketing events, and generally compensating for the poor behaviour of other departments, notably sales. </w:t>
                  </w:r>
                </w:p>
                <w:p w14:paraId="23A29EC8" w14:textId="77777777" w:rsidR="00056578" w:rsidRPr="00056578" w:rsidRDefault="00056578" w:rsidP="00056578">
                  <w:pPr>
                    <w:spacing w:after="0" w:line="240" w:lineRule="auto"/>
                    <w:ind w:left="144" w:right="144"/>
                    <w:rPr>
                      <w:rFonts w:ascii="Verdana" w:eastAsia="Times New Roman" w:hAnsi="Verdana"/>
                      <w:color w:val="000000"/>
                      <w:sz w:val="16"/>
                      <w:szCs w:val="16"/>
                    </w:rPr>
                  </w:pPr>
                </w:p>
                <w:p w14:paraId="76062DFB" w14:textId="77777777" w:rsidR="00056578" w:rsidRPr="00056578" w:rsidRDefault="00056578" w:rsidP="00056578">
                  <w:pPr>
                    <w:spacing w:after="0" w:line="240" w:lineRule="auto"/>
                    <w:ind w:left="144" w:right="144"/>
                    <w:rPr>
                      <w:rFonts w:ascii="Verdana" w:eastAsia="Times New Roman" w:hAnsi="Verdana"/>
                      <w:color w:val="000000"/>
                      <w:sz w:val="16"/>
                      <w:szCs w:val="16"/>
                    </w:rPr>
                  </w:pPr>
                  <w:r w:rsidRPr="00056578">
                    <w:rPr>
                      <w:rFonts w:ascii="Verdana" w:eastAsia="Times New Roman" w:hAnsi="Verdana"/>
                      <w:color w:val="000000"/>
                      <w:sz w:val="16"/>
                      <w:szCs w:val="16"/>
                    </w:rPr>
                    <w:t>If you cannot clearly see how a task/action/meeting will make the boat go faster, then you probably shouldn’t be doing it. You’ll also discover how this philosophy can greatly simplify your life when you apply it to demos and presentations, as you’ll start to remove extraneous material and general feature noise.</w:t>
                  </w:r>
                </w:p>
                <w:p w14:paraId="41C2F64F" w14:textId="29D3489E" w:rsidR="00056578" w:rsidRPr="00B85574" w:rsidRDefault="00056578" w:rsidP="00056578">
                  <w:pPr>
                    <w:spacing w:after="0" w:line="240" w:lineRule="auto"/>
                    <w:ind w:left="144" w:right="144"/>
                    <w:rPr>
                      <w:rFonts w:ascii="Verdana" w:eastAsia="Times New Roman" w:hAnsi="Verdana"/>
                      <w:color w:val="000000"/>
                      <w:sz w:val="16"/>
                      <w:szCs w:val="16"/>
                    </w:rPr>
                  </w:pPr>
                </w:p>
              </w:tc>
              <w:tc>
                <w:tcPr>
                  <w:tcW w:w="315" w:type="pct"/>
                </w:tcPr>
                <w:p w14:paraId="6F700518" w14:textId="38FD5FCB" w:rsidR="00056578" w:rsidRDefault="00056578" w:rsidP="00056578">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B50D10D" wp14:editId="1670C58E">
                        <wp:extent cx="542925" cy="1143000"/>
                        <wp:effectExtent l="0" t="0" r="0" b="0"/>
                        <wp:docPr id="749911948" name="Picture 749911948"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5574" w:rsidRPr="008C2881" w14:paraId="03D9AF71" w14:textId="77777777" w:rsidTr="00EA0609">
              <w:trPr>
                <w:trHeight w:val="1884"/>
              </w:trPr>
              <w:tc>
                <w:tcPr>
                  <w:tcW w:w="567" w:type="pct"/>
                  <w:vAlign w:val="center"/>
                </w:tcPr>
                <w:p w14:paraId="43C84EBE" w14:textId="371D32FB" w:rsidR="00B85574" w:rsidRDefault="00B85574" w:rsidP="00B85574">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639A4B1" wp14:editId="0E79EAA8">
                        <wp:extent cx="746760" cy="1090930"/>
                        <wp:effectExtent l="0" t="0" r="0" b="0"/>
                        <wp:docPr id="1450155006" name="Picture 7">
                          <a:hlinkClick xmlns:a="http://schemas.openxmlformats.org/drawingml/2006/main" r:id="rId14" tooltip="Brief And Brilliant by Nate Nasrell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55006" name="Picture 7">
                                  <a:hlinkClick r:id="rId14" tooltip="Brief And Brilliant by Nate Nasrella"/>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47020" cy="1091310"/>
                                </a:xfrm>
                                <a:prstGeom prst="rect">
                                  <a:avLst/>
                                </a:prstGeom>
                                <a:noFill/>
                                <a:ln w="9525">
                                  <a:noFill/>
                                  <a:miter lim="800000"/>
                                  <a:headEnd/>
                                  <a:tailEnd/>
                                </a:ln>
                              </pic:spPr>
                            </pic:pic>
                          </a:graphicData>
                        </a:graphic>
                      </wp:inline>
                    </w:drawing>
                  </w:r>
                </w:p>
              </w:tc>
              <w:tc>
                <w:tcPr>
                  <w:tcW w:w="603" w:type="pct"/>
                  <w:vAlign w:val="center"/>
                </w:tcPr>
                <w:p w14:paraId="11E9AD4E" w14:textId="65841813" w:rsidR="00B85574" w:rsidRPr="00B85574" w:rsidRDefault="00B85574" w:rsidP="00B85574">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"https://amzn.to/49B2f5J" \o "Brief And Brilliant - Nate Nasrella"</w:instrText>
                  </w:r>
                  <w:r>
                    <w:rPr>
                      <w:rFonts w:ascii="Verdana" w:eastAsia="Times New Roman" w:hAnsi="Verdana"/>
                      <w:sz w:val="16"/>
                      <w:szCs w:val="16"/>
                    </w:rPr>
                  </w:r>
                  <w:r>
                    <w:rPr>
                      <w:rFonts w:ascii="Verdana" w:eastAsia="Times New Roman" w:hAnsi="Verdana"/>
                      <w:sz w:val="16"/>
                      <w:szCs w:val="16"/>
                    </w:rPr>
                    <w:fldChar w:fldCharType="separate"/>
                  </w:r>
                  <w:r w:rsidRPr="00B85574">
                    <w:rPr>
                      <w:rStyle w:val="Hyperlink"/>
                      <w:rFonts w:ascii="Verdana" w:eastAsia="Times New Roman" w:hAnsi="Verdana"/>
                      <w:sz w:val="16"/>
                      <w:szCs w:val="16"/>
                    </w:rPr>
                    <w:t>“</w:t>
                  </w:r>
                  <w:r>
                    <w:rPr>
                      <w:rStyle w:val="Hyperlink"/>
                      <w:rFonts w:ascii="Verdana" w:eastAsia="Times New Roman" w:hAnsi="Verdana"/>
                      <w:sz w:val="16"/>
                      <w:szCs w:val="16"/>
                    </w:rPr>
                    <w:t>Brief And Brilliant</w:t>
                  </w:r>
                  <w:r w:rsidRPr="00B85574">
                    <w:rPr>
                      <w:rStyle w:val="Hyperlink"/>
                      <w:rFonts w:ascii="Verdana" w:eastAsia="Times New Roman" w:hAnsi="Verdana"/>
                      <w:sz w:val="16"/>
                      <w:szCs w:val="16"/>
                    </w:rPr>
                    <w:t>”</w:t>
                  </w:r>
                </w:p>
                <w:p w14:paraId="4CAA4A86" w14:textId="6F68D256" w:rsidR="00B85574" w:rsidRDefault="00B85574" w:rsidP="00B85574">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7681BA78" w14:textId="4A3C10EE" w:rsidR="00B85574" w:rsidRDefault="00B85574" w:rsidP="00B85574">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Nate Nasrella</w:t>
                  </w:r>
                </w:p>
              </w:tc>
              <w:tc>
                <w:tcPr>
                  <w:tcW w:w="3515" w:type="pct"/>
                  <w:vAlign w:val="center"/>
                </w:tcPr>
                <w:p w14:paraId="63C10CF0" w14:textId="77777777" w:rsidR="00B85574" w:rsidRDefault="00B85574" w:rsidP="00B85574">
                  <w:pPr>
                    <w:spacing w:after="0" w:line="240" w:lineRule="auto"/>
                    <w:ind w:left="144" w:right="144"/>
                    <w:rPr>
                      <w:rFonts w:ascii="Verdana" w:eastAsia="Times New Roman" w:hAnsi="Verdana"/>
                      <w:color w:val="000000"/>
                      <w:sz w:val="16"/>
                      <w:szCs w:val="16"/>
                    </w:rPr>
                  </w:pPr>
                  <w:r w:rsidRPr="00B85574">
                    <w:rPr>
                      <w:rFonts w:ascii="Verdana" w:eastAsia="Times New Roman" w:hAnsi="Verdana"/>
                      <w:color w:val="000000"/>
                      <w:sz w:val="16"/>
                      <w:szCs w:val="16"/>
                    </w:rPr>
                    <w:t>This is a book about selling more by saying less, so I’m tempted to stop the review here, but that would not do it justice.</w:t>
                  </w:r>
                </w:p>
                <w:p w14:paraId="078BD3BA" w14:textId="77777777" w:rsidR="00B85574" w:rsidRDefault="00B85574" w:rsidP="00B85574">
                  <w:pPr>
                    <w:spacing w:after="0" w:line="240" w:lineRule="auto"/>
                    <w:ind w:left="144" w:right="144"/>
                    <w:rPr>
                      <w:rFonts w:ascii="Verdana" w:eastAsia="Times New Roman" w:hAnsi="Verdana"/>
                      <w:color w:val="000000"/>
                      <w:sz w:val="16"/>
                      <w:szCs w:val="16"/>
                    </w:rPr>
                  </w:pPr>
                </w:p>
                <w:p w14:paraId="77DE6DC3" w14:textId="1A463D6C" w:rsidR="00B85574" w:rsidRPr="00B85574" w:rsidRDefault="00B85574" w:rsidP="00B85574">
                  <w:pPr>
                    <w:spacing w:after="0" w:line="240" w:lineRule="auto"/>
                    <w:ind w:left="144" w:right="144"/>
                    <w:rPr>
                      <w:rFonts w:ascii="Verdana" w:eastAsia="Times New Roman" w:hAnsi="Verdana"/>
                      <w:color w:val="000000"/>
                      <w:sz w:val="16"/>
                      <w:szCs w:val="16"/>
                    </w:rPr>
                  </w:pPr>
                  <w:r w:rsidRPr="00B85574">
                    <w:rPr>
                      <w:rFonts w:ascii="Verdana" w:eastAsia="Times New Roman" w:hAnsi="Verdana"/>
                      <w:color w:val="000000"/>
                      <w:sz w:val="16"/>
                      <w:szCs w:val="16"/>
                    </w:rPr>
                    <w:t>There were at least a dozen occasions when I read a passage and said, “</w:t>
                  </w:r>
                  <w:r w:rsidRPr="00B85574">
                    <w:rPr>
                      <w:rFonts w:ascii="Verdana" w:eastAsia="Times New Roman" w:hAnsi="Verdana"/>
                      <w:i/>
                      <w:iCs/>
                      <w:color w:val="000000"/>
                      <w:sz w:val="16"/>
                      <w:szCs w:val="16"/>
                    </w:rPr>
                    <w:t>Yes, that’s what we teach – way to go, Nate!!</w:t>
                  </w:r>
                  <w:r w:rsidRPr="00B85574">
                    <w:rPr>
                      <w:rFonts w:ascii="Verdana" w:eastAsia="Times New Roman" w:hAnsi="Verdana"/>
                      <w:color w:val="000000"/>
                      <w:sz w:val="16"/>
                      <w:szCs w:val="16"/>
                    </w:rPr>
                    <w:t xml:space="preserve">” </w:t>
                  </w:r>
                </w:p>
                <w:p w14:paraId="2B25D8B6" w14:textId="3F4F2492" w:rsidR="00B85574" w:rsidRDefault="00B85574" w:rsidP="00B85574">
                  <w:pPr>
                    <w:spacing w:after="0" w:line="240" w:lineRule="auto"/>
                    <w:ind w:left="144" w:right="144"/>
                    <w:rPr>
                      <w:rFonts w:ascii="Verdana" w:eastAsia="Times New Roman" w:hAnsi="Verdana"/>
                      <w:color w:val="000000"/>
                      <w:sz w:val="16"/>
                      <w:szCs w:val="16"/>
                    </w:rPr>
                  </w:pPr>
                  <w:r w:rsidRPr="00B85574">
                    <w:rPr>
                      <w:rFonts w:ascii="Verdana" w:eastAsia="Times New Roman" w:hAnsi="Verdana"/>
                      <w:color w:val="000000"/>
                      <w:sz w:val="16"/>
                      <w:szCs w:val="16"/>
                    </w:rPr>
                    <w:t>One of my standard pieces of advice for the young or even the experienced SE is: “</w:t>
                  </w:r>
                  <w:r w:rsidRPr="00B85574">
                    <w:rPr>
                      <w:rFonts w:ascii="Verdana" w:eastAsia="Times New Roman" w:hAnsi="Verdana"/>
                      <w:i/>
                      <w:iCs/>
                      <w:color w:val="000000"/>
                      <w:sz w:val="16"/>
                      <w:szCs w:val="16"/>
                    </w:rPr>
                    <w:t>You don’t get paid by the word</w:t>
                  </w:r>
                  <w:r w:rsidRPr="00B85574">
                    <w:rPr>
                      <w:rFonts w:ascii="Verdana" w:eastAsia="Times New Roman" w:hAnsi="Verdana"/>
                      <w:color w:val="000000"/>
                      <w:sz w:val="16"/>
                      <w:szCs w:val="16"/>
                    </w:rPr>
                    <w:t>.” If you combine that with the Executive Connection mantra of “</w:t>
                  </w:r>
                  <w:r w:rsidRPr="00B85574">
                    <w:rPr>
                      <w:rFonts w:ascii="Verdana" w:eastAsia="Times New Roman" w:hAnsi="Verdana"/>
                      <w:i/>
                      <w:iCs/>
                      <w:color w:val="000000"/>
                      <w:sz w:val="16"/>
                      <w:szCs w:val="16"/>
                    </w:rPr>
                    <w:t>Be Bright, Be Brief, Be Brilliant</w:t>
                  </w:r>
                  <w:r w:rsidRPr="00B85574">
                    <w:rPr>
                      <w:rFonts w:ascii="Verdana" w:eastAsia="Times New Roman" w:hAnsi="Verdana"/>
                      <w:color w:val="000000"/>
                      <w:sz w:val="16"/>
                      <w:szCs w:val="16"/>
                    </w:rPr>
                    <w:t xml:space="preserve">,” you have a summary of Nate’s book. One of our primary SE roles is indeed to simplify (but not dumb down) the chaos and complexity of technology. It’s still something that separates humans from robots. </w:t>
                  </w:r>
                </w:p>
                <w:p w14:paraId="1D65CC35" w14:textId="77777777" w:rsidR="00B85574" w:rsidRPr="00B85574" w:rsidRDefault="00B85574" w:rsidP="00B85574">
                  <w:pPr>
                    <w:spacing w:after="0" w:line="240" w:lineRule="auto"/>
                    <w:ind w:left="144" w:right="144"/>
                    <w:rPr>
                      <w:rFonts w:ascii="Verdana" w:eastAsia="Times New Roman" w:hAnsi="Verdana"/>
                      <w:color w:val="000000"/>
                      <w:sz w:val="16"/>
                      <w:szCs w:val="16"/>
                    </w:rPr>
                  </w:pPr>
                </w:p>
                <w:p w14:paraId="69DB7990" w14:textId="739C05C6" w:rsidR="00B85574" w:rsidRPr="00C54903" w:rsidRDefault="00B85574" w:rsidP="00056578">
                  <w:pPr>
                    <w:spacing w:after="0" w:line="240" w:lineRule="auto"/>
                    <w:ind w:left="144" w:right="144"/>
                    <w:rPr>
                      <w:rFonts w:ascii="Verdana" w:eastAsia="Times New Roman" w:hAnsi="Verdana"/>
                      <w:color w:val="000000"/>
                      <w:sz w:val="16"/>
                      <w:szCs w:val="16"/>
                    </w:rPr>
                  </w:pPr>
                  <w:r w:rsidRPr="00B85574">
                    <w:rPr>
                      <w:rFonts w:ascii="Verdana" w:eastAsia="Times New Roman" w:hAnsi="Verdana"/>
                      <w:color w:val="000000"/>
                      <w:sz w:val="16"/>
                      <w:szCs w:val="16"/>
                    </w:rPr>
                    <w:t xml:space="preserve">Nate takes you through practical exercises and examples of compression, elimination, and (my word) decomplexification. I particularly loved the </w:t>
                  </w:r>
                  <w:r>
                    <w:rPr>
                      <w:rFonts w:ascii="Verdana" w:eastAsia="Times New Roman" w:hAnsi="Verdana"/>
                      <w:color w:val="000000"/>
                      <w:sz w:val="16"/>
                      <w:szCs w:val="16"/>
                    </w:rPr>
                    <w:t>chapters</w:t>
                  </w:r>
                  <w:r w:rsidRPr="00B85574">
                    <w:rPr>
                      <w:rFonts w:ascii="Verdana" w:eastAsia="Times New Roman" w:hAnsi="Verdana"/>
                      <w:color w:val="000000"/>
                      <w:sz w:val="16"/>
                      <w:szCs w:val="16"/>
                    </w:rPr>
                    <w:t xml:space="preserve"> </w:t>
                  </w:r>
                  <w:r>
                    <w:rPr>
                      <w:rFonts w:ascii="Verdana" w:eastAsia="Times New Roman" w:hAnsi="Verdana"/>
                      <w:color w:val="000000"/>
                      <w:sz w:val="16"/>
                      <w:szCs w:val="16"/>
                    </w:rPr>
                    <w:t>on inertia and the “Do Nothing Inc.</w:t>
                  </w:r>
                  <w:r w:rsidRPr="00B85574">
                    <w:rPr>
                      <w:rFonts w:ascii="Verdana" w:eastAsia="Times New Roman" w:hAnsi="Verdana"/>
                      <w:color w:val="000000"/>
                      <w:sz w:val="16"/>
                      <w:szCs w:val="16"/>
                    </w:rPr>
                    <w:t xml:space="preserve">” customer. Just that section about verbalizing the Cost Of Inaction (as opposed to ROI) </w:t>
                  </w:r>
                  <w:r>
                    <w:rPr>
                      <w:rFonts w:ascii="Verdana" w:eastAsia="Times New Roman" w:hAnsi="Verdana"/>
                      <w:color w:val="000000"/>
                      <w:sz w:val="16"/>
                      <w:szCs w:val="16"/>
                    </w:rPr>
                    <w:t>is worth the price of</w:t>
                  </w:r>
                  <w:r w:rsidRPr="00B85574">
                    <w:rPr>
                      <w:rFonts w:ascii="Verdana" w:eastAsia="Times New Roman" w:hAnsi="Verdana"/>
                      <w:color w:val="000000"/>
                      <w:sz w:val="16"/>
                      <w:szCs w:val="16"/>
                    </w:rPr>
                    <w:t xml:space="preserve"> the book. </w:t>
                  </w:r>
                  <w:r w:rsidR="00056578">
                    <w:rPr>
                      <w:rFonts w:ascii="Verdana" w:eastAsia="Times New Roman" w:hAnsi="Verdana"/>
                      <w:color w:val="000000"/>
                      <w:sz w:val="16"/>
                      <w:szCs w:val="16"/>
                    </w:rPr>
                    <w:t xml:space="preserve"> </w:t>
                  </w:r>
                  <w:r w:rsidRPr="00B85574">
                    <w:rPr>
                      <w:rFonts w:ascii="Verdana" w:eastAsia="Times New Roman" w:hAnsi="Verdana"/>
                      <w:b/>
                      <w:bCs/>
                      <w:color w:val="000000"/>
                      <w:sz w:val="16"/>
                      <w:szCs w:val="16"/>
                    </w:rPr>
                    <w:t>Buy it. Read It.</w:t>
                  </w:r>
                  <w:r w:rsidRPr="00B85574">
                    <w:rPr>
                      <w:rFonts w:ascii="Verdana" w:eastAsia="Times New Roman" w:hAnsi="Verdana"/>
                      <w:color w:val="000000"/>
                      <w:sz w:val="16"/>
                      <w:szCs w:val="16"/>
                    </w:rPr>
                    <w:t xml:space="preserve"> </w:t>
                  </w:r>
                </w:p>
              </w:tc>
              <w:tc>
                <w:tcPr>
                  <w:tcW w:w="315" w:type="pct"/>
                </w:tcPr>
                <w:p w14:paraId="23D37FC7" w14:textId="421BB551" w:rsidR="00B85574" w:rsidRDefault="00B85574" w:rsidP="00B85574">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C07BEDD" wp14:editId="10320758">
                        <wp:extent cx="542925" cy="1143000"/>
                        <wp:effectExtent l="0" t="0" r="0" b="0"/>
                        <wp:docPr id="428931823" name="Picture 42893182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4903" w:rsidRPr="008C2881" w14:paraId="7EF6030F" w14:textId="77777777" w:rsidTr="00EA0609">
              <w:trPr>
                <w:trHeight w:val="1884"/>
              </w:trPr>
              <w:tc>
                <w:tcPr>
                  <w:tcW w:w="567" w:type="pct"/>
                  <w:vAlign w:val="center"/>
                </w:tcPr>
                <w:p w14:paraId="0C7E8381" w14:textId="5CF0817C" w:rsidR="00C54903" w:rsidRDefault="00C54903" w:rsidP="00C54903">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1A45195" wp14:editId="5EDDA24F">
                        <wp:extent cx="746760" cy="1090930"/>
                        <wp:effectExtent l="0" t="0" r="0" b="0"/>
                        <wp:docPr id="1513933030" name="Picture 7">
                          <a:hlinkClick xmlns:a="http://schemas.openxmlformats.org/drawingml/2006/main" r:id="rId16" tooltip="Presales Navigation Syste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33030" name="Picture 7">
                                  <a:hlinkClick r:id="rId16" tooltip="Presales Navigation System"/>
                                </pic:cNvPr>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747051" cy="1091355"/>
                                </a:xfrm>
                                <a:prstGeom prst="rect">
                                  <a:avLst/>
                                </a:prstGeom>
                                <a:noFill/>
                                <a:ln w="9525">
                                  <a:noFill/>
                                  <a:miter lim="800000"/>
                                  <a:headEnd/>
                                  <a:tailEnd/>
                                </a:ln>
                              </pic:spPr>
                            </pic:pic>
                          </a:graphicData>
                        </a:graphic>
                      </wp:inline>
                    </w:drawing>
                  </w:r>
                </w:p>
              </w:tc>
              <w:tc>
                <w:tcPr>
                  <w:tcW w:w="603" w:type="pct"/>
                  <w:vAlign w:val="center"/>
                </w:tcPr>
                <w:p w14:paraId="461F28CB" w14:textId="09AAEC8B" w:rsidR="00C54903" w:rsidRPr="003C1DEF" w:rsidRDefault="00C54903" w:rsidP="00C54903">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"https://amzn.to/4pWFwZ1" \o "Presales Navigation System"</w:instrText>
                  </w:r>
                  <w:r>
                    <w:rPr>
                      <w:rFonts w:ascii="Verdana" w:eastAsia="Times New Roman" w:hAnsi="Verdana"/>
                      <w:sz w:val="16"/>
                      <w:szCs w:val="16"/>
                    </w:rPr>
                  </w:r>
                  <w:r>
                    <w:rPr>
                      <w:rFonts w:ascii="Verdana" w:eastAsia="Times New Roman" w:hAnsi="Verdana"/>
                      <w:sz w:val="16"/>
                      <w:szCs w:val="16"/>
                    </w:rPr>
                    <w:fldChar w:fldCharType="separate"/>
                  </w:r>
                  <w:r w:rsidRPr="003C1DEF">
                    <w:rPr>
                      <w:rStyle w:val="Hyperlink"/>
                      <w:rFonts w:ascii="Verdana" w:eastAsia="Times New Roman" w:hAnsi="Verdana"/>
                      <w:sz w:val="16"/>
                      <w:szCs w:val="16"/>
                    </w:rPr>
                    <w:t>“</w:t>
                  </w:r>
                  <w:r>
                    <w:rPr>
                      <w:rStyle w:val="Hyperlink"/>
                      <w:rFonts w:ascii="Verdana" w:eastAsia="Times New Roman" w:hAnsi="Verdana"/>
                      <w:sz w:val="16"/>
                      <w:szCs w:val="16"/>
                    </w:rPr>
                    <w:t>The Presales Navigation System</w:t>
                  </w:r>
                  <w:r w:rsidRPr="003C1DEF">
                    <w:rPr>
                      <w:rStyle w:val="Hyperlink"/>
                      <w:rFonts w:ascii="Verdana" w:eastAsia="Times New Roman" w:hAnsi="Verdana"/>
                      <w:sz w:val="16"/>
                      <w:szCs w:val="16"/>
                    </w:rPr>
                    <w:t>”</w:t>
                  </w:r>
                </w:p>
                <w:p w14:paraId="346CDE72" w14:textId="77777777" w:rsidR="00C54903" w:rsidRDefault="00C54903" w:rsidP="00C54903">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6C879A8B" w14:textId="3E5CB7C8" w:rsidR="00C54903" w:rsidRDefault="00C54903" w:rsidP="00C54903">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Dmitri Lee</w:t>
                  </w:r>
                </w:p>
              </w:tc>
              <w:tc>
                <w:tcPr>
                  <w:tcW w:w="3515" w:type="pct"/>
                  <w:vAlign w:val="center"/>
                </w:tcPr>
                <w:p w14:paraId="0BBF0353" w14:textId="4A9B1BD8" w:rsidR="00C54903" w:rsidRDefault="00C54903" w:rsidP="00C54903">
                  <w:pPr>
                    <w:spacing w:after="0" w:line="240" w:lineRule="auto"/>
                    <w:ind w:left="144" w:right="144"/>
                    <w:rPr>
                      <w:rFonts w:ascii="Verdana" w:eastAsia="Times New Roman" w:hAnsi="Verdana"/>
                      <w:color w:val="000000"/>
                      <w:sz w:val="16"/>
                      <w:szCs w:val="16"/>
                    </w:rPr>
                  </w:pPr>
                  <w:r w:rsidRPr="00C54903">
                    <w:rPr>
                      <w:rFonts w:ascii="Verdana" w:eastAsia="Times New Roman" w:hAnsi="Verdana"/>
                      <w:color w:val="000000"/>
                      <w:sz w:val="16"/>
                      <w:szCs w:val="16"/>
                    </w:rPr>
                    <w:t xml:space="preserve">The book is really a collection of “this one time, we had a deal…” narratives, each </w:t>
                  </w:r>
                  <w:r w:rsidR="00B85574">
                    <w:rPr>
                      <w:rFonts w:ascii="Verdana" w:eastAsia="Times New Roman" w:hAnsi="Verdana"/>
                      <w:color w:val="000000"/>
                      <w:sz w:val="16"/>
                      <w:szCs w:val="16"/>
                    </w:rPr>
                    <w:t>yielding a set</w:t>
                  </w:r>
                  <w:r w:rsidRPr="00C54903">
                    <w:rPr>
                      <w:rFonts w:ascii="Verdana" w:eastAsia="Times New Roman" w:hAnsi="Verdana"/>
                      <w:color w:val="000000"/>
                      <w:sz w:val="16"/>
                      <w:szCs w:val="16"/>
                    </w:rPr>
                    <w:t xml:space="preserve"> of learning points. I loved the fact that the stories struck a balance between wins and losses. (We do indeed learn more from pain than gain when in sales.)</w:t>
                  </w:r>
                  <w:r>
                    <w:rPr>
                      <w:rFonts w:ascii="Verdana" w:eastAsia="Times New Roman" w:hAnsi="Verdana"/>
                      <w:color w:val="000000"/>
                      <w:sz w:val="16"/>
                      <w:szCs w:val="16"/>
                    </w:rPr>
                    <w:t xml:space="preserve"> </w:t>
                  </w:r>
                  <w:r w:rsidRPr="00C54903">
                    <w:rPr>
                      <w:rFonts w:ascii="Verdana" w:eastAsia="Times New Roman" w:hAnsi="Verdana"/>
                      <w:color w:val="000000"/>
                      <w:sz w:val="16"/>
                      <w:szCs w:val="16"/>
                    </w:rPr>
                    <w:t>Two messages stuck with me after reading. The first is “if you see something, say something.” The second message is to take control. The COMPASS provides direction, SAIL creates momentum, and ANCHOR holds a steady path, all of which play into this.</w:t>
                  </w:r>
                </w:p>
                <w:p w14:paraId="5BE4EAFB" w14:textId="77777777" w:rsidR="00C54903" w:rsidRPr="00C54903" w:rsidRDefault="00C54903" w:rsidP="00C54903">
                  <w:pPr>
                    <w:spacing w:after="0" w:line="240" w:lineRule="auto"/>
                    <w:ind w:left="144" w:right="144"/>
                    <w:rPr>
                      <w:rFonts w:ascii="Verdana" w:eastAsia="Times New Roman" w:hAnsi="Verdana"/>
                      <w:color w:val="000000"/>
                      <w:sz w:val="16"/>
                      <w:szCs w:val="16"/>
                    </w:rPr>
                  </w:pPr>
                </w:p>
                <w:p w14:paraId="39EF378F" w14:textId="41509B19" w:rsidR="00C54903" w:rsidRDefault="00C54903" w:rsidP="00C54903">
                  <w:pPr>
                    <w:spacing w:after="0" w:line="240" w:lineRule="auto"/>
                    <w:ind w:left="144" w:right="144"/>
                    <w:rPr>
                      <w:rFonts w:ascii="Verdana" w:eastAsia="Times New Roman" w:hAnsi="Verdana"/>
                      <w:color w:val="000000"/>
                      <w:sz w:val="16"/>
                      <w:szCs w:val="16"/>
                    </w:rPr>
                  </w:pPr>
                  <w:r w:rsidRPr="00C54903">
                    <w:rPr>
                      <w:rFonts w:ascii="Verdana" w:eastAsia="Times New Roman" w:hAnsi="Verdana"/>
                      <w:color w:val="000000"/>
                      <w:sz w:val="16"/>
                      <w:szCs w:val="16"/>
                    </w:rPr>
                    <w:t>Structurally, I struggled with the book, especially as it boasts only 5-star reviews on Amazon. First, there are almost no visuals</w:t>
                  </w:r>
                  <w:r>
                    <w:rPr>
                      <w:rFonts w:ascii="Verdana" w:eastAsia="Times New Roman" w:hAnsi="Verdana"/>
                      <w:color w:val="000000"/>
                      <w:sz w:val="16"/>
                      <w:szCs w:val="16"/>
                    </w:rPr>
                    <w:t xml:space="preserve">. </w:t>
                  </w:r>
                  <w:r w:rsidRPr="00C54903">
                    <w:rPr>
                      <w:rFonts w:ascii="Verdana" w:eastAsia="Times New Roman" w:hAnsi="Verdana"/>
                      <w:color w:val="000000"/>
                      <w:sz w:val="16"/>
                      <w:szCs w:val="16"/>
                    </w:rPr>
                    <w:t xml:space="preserve">Secondly, Chapter One begins with “Start With The End”, yet you have to complete 92% of the book to learn about COMPASS, SAIL, and ANCHOR. Finally, and this may be a generational thing, the stories left me breathless, and not in a good way. They read like one of those </w:t>
                  </w:r>
                  <w:r>
                    <w:rPr>
                      <w:rFonts w:ascii="Verdana" w:eastAsia="Times New Roman" w:hAnsi="Verdana"/>
                      <w:color w:val="000000"/>
                      <w:sz w:val="16"/>
                      <w:szCs w:val="16"/>
                    </w:rPr>
                    <w:t xml:space="preserve">single-sentence format </w:t>
                  </w:r>
                  <w:r w:rsidRPr="00C54903">
                    <w:rPr>
                      <w:rFonts w:ascii="Verdana" w:eastAsia="Times New Roman" w:hAnsi="Verdana"/>
                      <w:color w:val="000000"/>
                      <w:sz w:val="16"/>
                      <w:szCs w:val="16"/>
                    </w:rPr>
                    <w:t>LinkedIn posts.</w:t>
                  </w:r>
                </w:p>
                <w:p w14:paraId="61122072" w14:textId="77777777" w:rsidR="00C54903" w:rsidRDefault="00C54903" w:rsidP="00C54903">
                  <w:pPr>
                    <w:spacing w:after="0" w:line="240" w:lineRule="auto"/>
                    <w:ind w:left="144" w:right="144"/>
                    <w:rPr>
                      <w:rFonts w:ascii="Verdana" w:eastAsia="Times New Roman" w:hAnsi="Verdana"/>
                      <w:color w:val="000000"/>
                      <w:sz w:val="16"/>
                      <w:szCs w:val="16"/>
                    </w:rPr>
                  </w:pPr>
                </w:p>
                <w:p w14:paraId="2940A68E" w14:textId="4DC6DA30" w:rsidR="00C54903" w:rsidRPr="003C1DEF" w:rsidRDefault="00C54903" w:rsidP="00C54903">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Recommended as a supplemental part of the SE Library (but it’s only 99c, so get it anyway!!)</w:t>
                  </w:r>
                </w:p>
              </w:tc>
              <w:tc>
                <w:tcPr>
                  <w:tcW w:w="315" w:type="pct"/>
                </w:tcPr>
                <w:p w14:paraId="30426A55" w14:textId="4E7C1134" w:rsidR="00C54903" w:rsidRDefault="00C54903" w:rsidP="00C54903">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16096" behindDoc="0" locked="0" layoutInCell="1" allowOverlap="1" wp14:anchorId="08ACC9DE" wp14:editId="67C8F22F">
                        <wp:simplePos x="0" y="0"/>
                        <wp:positionH relativeFrom="column">
                          <wp:posOffset>0</wp:posOffset>
                        </wp:positionH>
                        <wp:positionV relativeFrom="paragraph">
                          <wp:posOffset>124460</wp:posOffset>
                        </wp:positionV>
                        <wp:extent cx="552450" cy="1162050"/>
                        <wp:effectExtent l="0" t="0" r="0" b="0"/>
                        <wp:wrapSquare wrapText="bothSides"/>
                        <wp:docPr id="693901822" name="Picture 693901822"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C1DEF" w:rsidRPr="008C2881" w14:paraId="5E5404FA" w14:textId="77777777" w:rsidTr="00EA0609">
              <w:trPr>
                <w:trHeight w:val="1884"/>
              </w:trPr>
              <w:tc>
                <w:tcPr>
                  <w:tcW w:w="567" w:type="pct"/>
                  <w:vAlign w:val="center"/>
                </w:tcPr>
                <w:p w14:paraId="3292E50B" w14:textId="20A4D04D" w:rsidR="003C1DEF" w:rsidRDefault="003C1DEF" w:rsidP="003C1DEF">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inline distT="0" distB="0" distL="0" distR="0" wp14:anchorId="6DD7DA1C" wp14:editId="6AAD82DA">
                        <wp:extent cx="739140" cy="1090342"/>
                        <wp:effectExtent l="0" t="0" r="3810" b="0"/>
                        <wp:docPr id="2045243891" name="Picture 7">
                          <a:hlinkClick xmlns:a="http://schemas.openxmlformats.org/drawingml/2006/main" r:id="rId18" tooltip="Quiet - Susan C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43891" name="Picture 7">
                                  <a:hlinkClick r:id="rId18" tooltip="Quiet - Susan Cain"/>
                                </pic:cNvPr>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739827" cy="1091355"/>
                                </a:xfrm>
                                <a:prstGeom prst="rect">
                                  <a:avLst/>
                                </a:prstGeom>
                                <a:noFill/>
                                <a:ln w="9525">
                                  <a:noFill/>
                                  <a:miter lim="800000"/>
                                  <a:headEnd/>
                                  <a:tailEnd/>
                                </a:ln>
                              </pic:spPr>
                            </pic:pic>
                          </a:graphicData>
                        </a:graphic>
                      </wp:inline>
                    </w:drawing>
                  </w:r>
                </w:p>
              </w:tc>
              <w:tc>
                <w:tcPr>
                  <w:tcW w:w="603" w:type="pct"/>
                  <w:vAlign w:val="center"/>
                </w:tcPr>
                <w:p w14:paraId="3B3BAAC4" w14:textId="11612E9C" w:rsidR="003C1DEF" w:rsidRPr="003C1DEF" w:rsidRDefault="003C1DEF" w:rsidP="003C1DE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"https://amzn.to/3HOuBzC" \o "Quiet - Susan Cain"</w:instrText>
                  </w:r>
                  <w:r>
                    <w:rPr>
                      <w:rFonts w:ascii="Verdana" w:eastAsia="Times New Roman" w:hAnsi="Verdana"/>
                      <w:sz w:val="16"/>
                      <w:szCs w:val="16"/>
                    </w:rPr>
                  </w:r>
                  <w:r>
                    <w:rPr>
                      <w:rFonts w:ascii="Verdana" w:eastAsia="Times New Roman" w:hAnsi="Verdana"/>
                      <w:sz w:val="16"/>
                      <w:szCs w:val="16"/>
                    </w:rPr>
                    <w:fldChar w:fldCharType="separate"/>
                  </w:r>
                  <w:r w:rsidRPr="003C1DEF">
                    <w:rPr>
                      <w:rStyle w:val="Hyperlink"/>
                      <w:rFonts w:ascii="Verdana" w:eastAsia="Times New Roman" w:hAnsi="Verdana"/>
                      <w:sz w:val="16"/>
                      <w:szCs w:val="16"/>
                    </w:rPr>
                    <w:t>“</w:t>
                  </w:r>
                  <w:r w:rsidR="00B85574">
                    <w:rPr>
                      <w:rStyle w:val="Hyperlink"/>
                      <w:rFonts w:ascii="Verdana" w:eastAsia="Times New Roman" w:hAnsi="Verdana"/>
                      <w:sz w:val="16"/>
                      <w:szCs w:val="16"/>
                    </w:rPr>
                    <w:t>Quiet</w:t>
                  </w:r>
                  <w:r w:rsidRPr="003C1DEF">
                    <w:rPr>
                      <w:rStyle w:val="Hyperlink"/>
                      <w:rFonts w:ascii="Verdana" w:eastAsia="Times New Roman" w:hAnsi="Verdana"/>
                      <w:sz w:val="16"/>
                      <w:szCs w:val="16"/>
                    </w:rPr>
                    <w:t>”</w:t>
                  </w:r>
                </w:p>
                <w:p w14:paraId="7B12E8FB" w14:textId="2269F920" w:rsidR="003C1DEF" w:rsidRDefault="003C1DEF" w:rsidP="003C1DE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8699B1B" w14:textId="6BCFD372" w:rsidR="003C1DEF" w:rsidRDefault="003C1DEF" w:rsidP="003C1DEF">
                  <w:pPr>
                    <w:spacing w:after="0" w:line="240" w:lineRule="auto"/>
                    <w:jc w:val="cente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Susan Cain</w:t>
                  </w:r>
                </w:p>
              </w:tc>
              <w:tc>
                <w:tcPr>
                  <w:tcW w:w="3515" w:type="pct"/>
                  <w:vAlign w:val="center"/>
                </w:tcPr>
                <w:p w14:paraId="6CA496E6" w14:textId="3266D235" w:rsidR="003C1DEF" w:rsidRPr="003C1DEF" w:rsidRDefault="003C1DEF" w:rsidP="003C1DEF">
                  <w:pPr>
                    <w:spacing w:after="0" w:line="240" w:lineRule="auto"/>
                    <w:ind w:left="144" w:right="144"/>
                    <w:rPr>
                      <w:rFonts w:ascii="Verdana" w:eastAsia="Times New Roman" w:hAnsi="Verdana"/>
                      <w:color w:val="000000"/>
                      <w:sz w:val="16"/>
                      <w:szCs w:val="16"/>
                    </w:rPr>
                  </w:pPr>
                  <w:r w:rsidRPr="003C1DEF">
                    <w:rPr>
                      <w:rFonts w:ascii="Verdana" w:eastAsia="Times New Roman" w:hAnsi="Verdana"/>
                      <w:color w:val="000000"/>
                      <w:sz w:val="16"/>
                      <w:szCs w:val="16"/>
                    </w:rPr>
                    <w:t>When we run our informal personality surveys during MTS workshops, we ask SEs to rate themselves on an introvert</w:t>
                  </w:r>
                  <w:r>
                    <w:rPr>
                      <w:rFonts w:ascii="Verdana" w:eastAsia="Times New Roman" w:hAnsi="Verdana"/>
                      <w:color w:val="000000"/>
                      <w:sz w:val="16"/>
                      <w:szCs w:val="16"/>
                    </w:rPr>
                    <w:t xml:space="preserve"> </w:t>
                  </w:r>
                  <w:r w:rsidRPr="003C1DEF">
                    <w:rPr>
                      <w:rFonts w:ascii="Verdana" w:eastAsia="Times New Roman" w:hAnsi="Verdana"/>
                      <w:color w:val="000000"/>
                      <w:sz w:val="16"/>
                      <w:szCs w:val="16"/>
                    </w:rPr>
                    <w:t>/</w:t>
                  </w:r>
                  <w:r>
                    <w:rPr>
                      <w:rFonts w:ascii="Verdana" w:eastAsia="Times New Roman" w:hAnsi="Verdana"/>
                      <w:color w:val="000000"/>
                      <w:sz w:val="16"/>
                      <w:szCs w:val="16"/>
                    </w:rPr>
                    <w:t xml:space="preserve"> </w:t>
                  </w:r>
                  <w:r w:rsidRPr="003C1DEF">
                    <w:rPr>
                      <w:rFonts w:ascii="Verdana" w:eastAsia="Times New Roman" w:hAnsi="Verdana"/>
                      <w:color w:val="000000"/>
                      <w:sz w:val="16"/>
                      <w:szCs w:val="16"/>
                    </w:rPr>
                    <w:t>extrovert scale of 0-10. 10 being that jolly, steak and red-wine buying, handshaking rep we’ve all worked with at some point. The average SE score is 4.3, and the AEs score 7.9. In fact, the most common feedback is “</w:t>
                  </w:r>
                  <w:r w:rsidRPr="003C1DEF">
                    <w:rPr>
                      <w:rFonts w:ascii="Verdana" w:eastAsia="Times New Roman" w:hAnsi="Verdana"/>
                      <w:i/>
                      <w:iCs/>
                      <w:color w:val="000000"/>
                      <w:sz w:val="16"/>
                      <w:szCs w:val="16"/>
                    </w:rPr>
                    <w:t>I’m really a 3 or 4 at home, but I feel I have to +2 that at work.”</w:t>
                  </w:r>
                  <w:r>
                    <w:rPr>
                      <w:rFonts w:ascii="Verdana" w:eastAsia="Times New Roman" w:hAnsi="Verdana"/>
                      <w:i/>
                      <w:iCs/>
                      <w:color w:val="000000"/>
                      <w:sz w:val="16"/>
                      <w:szCs w:val="16"/>
                    </w:rPr>
                    <w:t xml:space="preserve"> </w:t>
                  </w:r>
                  <w:r w:rsidRPr="003C1DEF">
                    <w:rPr>
                      <w:rFonts w:ascii="Verdana" w:eastAsia="Times New Roman" w:hAnsi="Verdana"/>
                      <w:color w:val="000000"/>
                      <w:sz w:val="16"/>
                      <w:szCs w:val="16"/>
                    </w:rPr>
                    <w:t>Susan’s book (and it’s a decade old) was a validation for me. I’m a social introvert, as are many S</w:t>
                  </w:r>
                  <w:r>
                    <w:rPr>
                      <w:rFonts w:ascii="Verdana" w:eastAsia="Times New Roman" w:hAnsi="Verdana"/>
                      <w:color w:val="000000"/>
                      <w:sz w:val="16"/>
                      <w:szCs w:val="16"/>
                    </w:rPr>
                    <w:t>E</w:t>
                  </w:r>
                  <w:r w:rsidRPr="003C1DEF">
                    <w:rPr>
                      <w:rFonts w:ascii="Verdana" w:eastAsia="Times New Roman" w:hAnsi="Verdana"/>
                      <w:color w:val="000000"/>
                      <w:sz w:val="16"/>
                      <w:szCs w:val="16"/>
                    </w:rPr>
                    <w:t xml:space="preserve">s. </w:t>
                  </w:r>
                  <w:r>
                    <w:rPr>
                      <w:rFonts w:ascii="Verdana" w:eastAsia="Times New Roman" w:hAnsi="Verdana"/>
                      <w:color w:val="000000"/>
                      <w:sz w:val="16"/>
                      <w:szCs w:val="16"/>
                    </w:rPr>
                    <w:t>Shyness is seen as bad, and collaboration and teamwork are the rage – yet that’s not how many of us work. Quiet is packed with insights, ideas, and techniques to function in today’s world – and applied both personally and professionally.</w:t>
                  </w:r>
                </w:p>
                <w:p w14:paraId="64E919D1" w14:textId="77777777" w:rsidR="003C1DEF" w:rsidRPr="003C1DEF" w:rsidRDefault="003C1DEF" w:rsidP="003C1DEF">
                  <w:pPr>
                    <w:spacing w:after="0" w:line="240" w:lineRule="auto"/>
                    <w:ind w:left="144" w:right="144"/>
                    <w:rPr>
                      <w:rFonts w:ascii="Verdana" w:eastAsia="Times New Roman" w:hAnsi="Verdana"/>
                      <w:color w:val="000000"/>
                      <w:sz w:val="16"/>
                      <w:szCs w:val="16"/>
                    </w:rPr>
                  </w:pPr>
                </w:p>
                <w:p w14:paraId="167038EC" w14:textId="1A81625A" w:rsidR="003C1DEF" w:rsidRPr="00024EA8" w:rsidRDefault="003C1DEF" w:rsidP="003C1DE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I highly recommend this book for anyone who is a 6 or less, manages introverts, or lives with one at home.</w:t>
                  </w:r>
                  <w:r w:rsidRPr="0058573E">
                    <w:rPr>
                      <w:rFonts w:ascii="Verdana" w:eastAsia="Times New Roman" w:hAnsi="Verdana"/>
                      <w:color w:val="000000"/>
                      <w:sz w:val="16"/>
                      <w:szCs w:val="16"/>
                    </w:rPr>
                    <w:t xml:space="preserve"> </w:t>
                  </w:r>
                </w:p>
              </w:tc>
              <w:tc>
                <w:tcPr>
                  <w:tcW w:w="315" w:type="pct"/>
                </w:tcPr>
                <w:p w14:paraId="6A446E9A" w14:textId="05CBC5F1" w:rsidR="003C1DEF" w:rsidRDefault="003C1DEF" w:rsidP="003C1DEF">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5756E76" wp14:editId="351BA2BF">
                        <wp:extent cx="542925" cy="1143000"/>
                        <wp:effectExtent l="0" t="0" r="0" b="0"/>
                        <wp:docPr id="1773136759" name="Picture 1773136759"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A3E35" w:rsidRPr="008C2881" w14:paraId="1D1E84F3" w14:textId="77777777" w:rsidTr="00EA0609">
              <w:trPr>
                <w:trHeight w:val="1884"/>
              </w:trPr>
              <w:tc>
                <w:tcPr>
                  <w:tcW w:w="567" w:type="pct"/>
                  <w:vAlign w:val="center"/>
                </w:tcPr>
                <w:p w14:paraId="7F751A3E" w14:textId="2D9D3881" w:rsidR="00CA3E35" w:rsidRDefault="00CA3E35" w:rsidP="00CA3E35">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38D8129" wp14:editId="3DD76832">
                        <wp:extent cx="847725" cy="1090930"/>
                        <wp:effectExtent l="0" t="0" r="9525" b="0"/>
                        <wp:docPr id="225" name="Picture 7">
                          <a:hlinkClick xmlns:a="http://schemas.openxmlformats.org/drawingml/2006/main" r:id="rId20" tooltip="When?  Dan P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7">
                                  <a:hlinkClick r:id="rId20" tooltip="When?  Dan Pink"/>
                                </pic:cNvPr>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848019" cy="1091308"/>
                                </a:xfrm>
                                <a:prstGeom prst="rect">
                                  <a:avLst/>
                                </a:prstGeom>
                                <a:noFill/>
                                <a:ln w="9525">
                                  <a:noFill/>
                                  <a:miter lim="800000"/>
                                  <a:headEnd/>
                                  <a:tailEnd/>
                                </a:ln>
                              </pic:spPr>
                            </pic:pic>
                          </a:graphicData>
                        </a:graphic>
                      </wp:inline>
                    </w:drawing>
                  </w:r>
                </w:p>
              </w:tc>
              <w:tc>
                <w:tcPr>
                  <w:tcW w:w="603" w:type="pct"/>
                  <w:vAlign w:val="center"/>
                </w:tcPr>
                <w:p w14:paraId="4057984B" w14:textId="305CF121" w:rsidR="00CA3E35" w:rsidRDefault="00CA3E35" w:rsidP="00CA3E35">
                  <w:pPr>
                    <w:spacing w:after="0" w:line="240" w:lineRule="auto"/>
                    <w:jc w:val="center"/>
                    <w:rPr>
                      <w:rFonts w:ascii="Verdana" w:eastAsia="Times New Roman" w:hAnsi="Verdana"/>
                      <w:sz w:val="16"/>
                      <w:szCs w:val="16"/>
                    </w:rPr>
                  </w:pPr>
                  <w:hyperlink r:id="rId22" w:tooltip="When? Dan Pink" w:history="1">
                    <w:r w:rsidRPr="00024EA8">
                      <w:rPr>
                        <w:rStyle w:val="Hyperlink"/>
                        <w:rFonts w:ascii="Verdana" w:eastAsia="Times New Roman" w:hAnsi="Verdana"/>
                        <w:sz w:val="16"/>
                        <w:szCs w:val="16"/>
                      </w:rPr>
                      <w:t>“When”</w:t>
                    </w:r>
                  </w:hyperlink>
                </w:p>
                <w:p w14:paraId="7B7A4E1C" w14:textId="77777777" w:rsidR="00CA3E35" w:rsidRDefault="00CA3E35" w:rsidP="00CA3E35">
                  <w:pPr>
                    <w:spacing w:after="0" w:line="240" w:lineRule="auto"/>
                    <w:jc w:val="center"/>
                    <w:rPr>
                      <w:rFonts w:ascii="Verdana" w:eastAsia="Times New Roman" w:hAnsi="Verdana"/>
                      <w:color w:val="000000"/>
                      <w:sz w:val="16"/>
                      <w:szCs w:val="16"/>
                    </w:rPr>
                  </w:pPr>
                </w:p>
                <w:p w14:paraId="4A7CBA67" w14:textId="1E137259" w:rsidR="00CA3E35" w:rsidRDefault="00CA3E35" w:rsidP="00CA3E35">
                  <w:pPr>
                    <w:spacing w:after="0" w:line="240" w:lineRule="auto"/>
                    <w:jc w:val="cente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Dan Pink</w:t>
                  </w:r>
                </w:p>
              </w:tc>
              <w:tc>
                <w:tcPr>
                  <w:tcW w:w="3515" w:type="pct"/>
                  <w:vAlign w:val="center"/>
                </w:tcPr>
                <w:p w14:paraId="6B1682A4" w14:textId="77777777" w:rsidR="00CA3E35" w:rsidRDefault="00CA3E35" w:rsidP="00CA3E35">
                  <w:pPr>
                    <w:spacing w:after="0" w:line="240" w:lineRule="auto"/>
                    <w:ind w:left="144" w:right="144"/>
                    <w:rPr>
                      <w:rFonts w:ascii="Verdana" w:eastAsia="Times New Roman" w:hAnsi="Verdana"/>
                      <w:color w:val="000000"/>
                      <w:sz w:val="16"/>
                      <w:szCs w:val="16"/>
                    </w:rPr>
                  </w:pPr>
                  <w:r w:rsidRPr="00024EA8">
                    <w:rPr>
                      <w:rFonts w:ascii="Verdana" w:eastAsia="Times New Roman" w:hAnsi="Verdana"/>
                      <w:color w:val="000000"/>
                      <w:sz w:val="16"/>
                      <w:szCs w:val="16"/>
                    </w:rPr>
                    <w:t xml:space="preserve">Timing is everything! Yet so much sales and technical training focuses on the HOW to accomplish a task, rather than the WHEN. Wouldn’t it be nice to know </w:t>
                  </w:r>
                  <w:r>
                    <w:rPr>
                      <w:rFonts w:ascii="Verdana" w:eastAsia="Times New Roman" w:hAnsi="Verdana"/>
                      <w:color w:val="000000"/>
                      <w:sz w:val="16"/>
                      <w:szCs w:val="16"/>
                    </w:rPr>
                    <w:t>when to ask to go first or last when presenting, the best time to demo to ensure</w:t>
                  </w:r>
                  <w:r w:rsidRPr="00024EA8">
                    <w:rPr>
                      <w:rFonts w:ascii="Verdana" w:eastAsia="Times New Roman" w:hAnsi="Verdana"/>
                      <w:color w:val="000000"/>
                      <w:sz w:val="16"/>
                      <w:szCs w:val="16"/>
                    </w:rPr>
                    <w:t xml:space="preserve"> attention, or if you have a legitimate excuse to take an afternoon nap? Dan Pink, in WHEN, spends an intriguing 200+ pages </w:t>
                  </w:r>
                  <w:r>
                    <w:rPr>
                      <w:rFonts w:ascii="Verdana" w:eastAsia="Times New Roman" w:hAnsi="Verdana"/>
                      <w:color w:val="000000"/>
                      <w:sz w:val="16"/>
                      <w:szCs w:val="16"/>
                    </w:rPr>
                    <w:t xml:space="preserve">examining the science behind </w:t>
                  </w:r>
                  <w:r w:rsidRPr="00024EA8">
                    <w:rPr>
                      <w:rFonts w:ascii="Verdana" w:eastAsia="Times New Roman" w:hAnsi="Verdana"/>
                      <w:color w:val="000000"/>
                      <w:sz w:val="16"/>
                      <w:szCs w:val="16"/>
                    </w:rPr>
                    <w:t>WHEN, rather than the HOW or the infamous WHY. At the end of each chapter, he then presents a “</w:t>
                  </w:r>
                  <w:r>
                    <w:rPr>
                      <w:rFonts w:ascii="Verdana" w:eastAsia="Times New Roman" w:hAnsi="Verdana"/>
                      <w:color w:val="000000"/>
                      <w:sz w:val="16"/>
                      <w:szCs w:val="16"/>
                    </w:rPr>
                    <w:t>time-hacker's</w:t>
                  </w:r>
                  <w:r w:rsidRPr="00024EA8">
                    <w:rPr>
                      <w:rFonts w:ascii="Verdana" w:eastAsia="Times New Roman" w:hAnsi="Verdana"/>
                      <w:color w:val="000000"/>
                      <w:sz w:val="16"/>
                      <w:szCs w:val="16"/>
                    </w:rPr>
                    <w:t>” summary of lessons learnt and how to maximize the time dimension of your life.</w:t>
                  </w:r>
                </w:p>
                <w:p w14:paraId="599EC443" w14:textId="77777777" w:rsidR="00CA3E35" w:rsidRPr="0058573E" w:rsidRDefault="00CA3E35" w:rsidP="00CA3E35">
                  <w:pPr>
                    <w:spacing w:after="0" w:line="240" w:lineRule="auto"/>
                    <w:ind w:left="144" w:right="144"/>
                    <w:rPr>
                      <w:rFonts w:ascii="Verdana" w:eastAsia="Times New Roman" w:hAnsi="Verdana"/>
                      <w:color w:val="000000"/>
                      <w:sz w:val="16"/>
                      <w:szCs w:val="16"/>
                    </w:rPr>
                  </w:pPr>
                </w:p>
                <w:p w14:paraId="2E07E141" w14:textId="3ADC33C1" w:rsidR="00CA3E35" w:rsidRPr="00F8050E" w:rsidRDefault="00CA3E35" w:rsidP="00CA3E35">
                  <w:pPr>
                    <w:spacing w:after="12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I highly recommend this book </w:t>
                  </w:r>
                  <w:r w:rsidRPr="0058573E">
                    <w:rPr>
                      <w:rFonts w:ascii="Verdana" w:eastAsia="Times New Roman" w:hAnsi="Verdana"/>
                      <w:color w:val="000000"/>
                      <w:sz w:val="16"/>
                      <w:szCs w:val="16"/>
                    </w:rPr>
                    <w:t xml:space="preserve">and am adding it to the essential list for my SE Library. </w:t>
                  </w:r>
                </w:p>
              </w:tc>
              <w:tc>
                <w:tcPr>
                  <w:tcW w:w="315" w:type="pct"/>
                </w:tcPr>
                <w:p w14:paraId="7F593A4C" w14:textId="2CBA3ECB" w:rsidR="00CA3E35" w:rsidRDefault="00CA3E35" w:rsidP="00CA3E35">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007B6C2" wp14:editId="42FAEF1E">
                        <wp:extent cx="542925" cy="1143000"/>
                        <wp:effectExtent l="0" t="0" r="0" b="0"/>
                        <wp:docPr id="226" name="Picture 226"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8050E" w:rsidRPr="008C2881" w14:paraId="4A791BC3" w14:textId="77777777" w:rsidTr="00F8050E">
              <w:trPr>
                <w:trHeight w:val="1884"/>
              </w:trPr>
              <w:tc>
                <w:tcPr>
                  <w:tcW w:w="567" w:type="pct"/>
                  <w:vAlign w:val="center"/>
                </w:tcPr>
                <w:p w14:paraId="09DFD4A8" w14:textId="13E0013E" w:rsidR="00F8050E" w:rsidRDefault="00F8050E" w:rsidP="00F8050E">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39C559B" wp14:editId="6A247C0C">
                        <wp:extent cx="712418" cy="982957"/>
                        <wp:effectExtent l="0" t="0" r="0" b="8255"/>
                        <wp:docPr id="936351981" name="Picture 7">
                          <a:hlinkClick xmlns:a="http://schemas.openxmlformats.org/drawingml/2006/main" r:id="rId23" tooltip="The Let Them Theor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51981" name="Picture 7">
                                  <a:hlinkClick r:id="rId23" tooltip="The Let Them Theory"/>
                                </pic:cNvPr>
                                <pic:cNvPicPr>
                                  <a:picLocks noChangeAspect="1" noChangeArrowheads="1"/>
                                </pic:cNvPicPr>
                              </pic:nvPicPr>
                              <pic:blipFill>
                                <a:blip r:embed="rId24">
                                  <a:extLst>
                                    <a:ext uri="{28A0092B-C50C-407E-A947-70E740481C1C}">
                                      <a14:useLocalDpi xmlns:a14="http://schemas.microsoft.com/office/drawing/2010/main" val="0"/>
                                    </a:ext>
                                  </a:extLst>
                                </a:blip>
                                <a:srcRect t="3895" b="3895"/>
                                <a:stretch>
                                  <a:fillRect/>
                                </a:stretch>
                              </pic:blipFill>
                              <pic:spPr bwMode="auto">
                                <a:xfrm>
                                  <a:off x="0" y="0"/>
                                  <a:ext cx="712418" cy="9829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3" w:type="pct"/>
                  <w:vAlign w:val="center"/>
                </w:tcPr>
                <w:p w14:paraId="72DC7413" w14:textId="2A639A69" w:rsidR="00F8050E" w:rsidRDefault="00F8050E" w:rsidP="00F8050E">
                  <w:pPr>
                    <w:spacing w:after="0" w:line="240" w:lineRule="auto"/>
                    <w:jc w:val="center"/>
                    <w:rPr>
                      <w:rFonts w:ascii="Verdana" w:eastAsia="Times New Roman" w:hAnsi="Verdana"/>
                      <w:sz w:val="16"/>
                      <w:szCs w:val="16"/>
                    </w:rPr>
                  </w:pPr>
                  <w:hyperlink r:id="rId25" w:tooltip="Suspending Disbelief" w:history="1">
                    <w:r>
                      <w:rPr>
                        <w:rStyle w:val="Hyperlink"/>
                        <w:rFonts w:ascii="Verdana" w:eastAsia="Times New Roman" w:hAnsi="Verdana"/>
                        <w:sz w:val="16"/>
                        <w:szCs w:val="16"/>
                      </w:rPr>
                      <w:t xml:space="preserve">“Suspending </w:t>
                    </w:r>
                    <w:r>
                      <w:rPr>
                        <w:rStyle w:val="Hyperlink"/>
                      </w:rPr>
                      <w:t>Disbelief”</w:t>
                    </w:r>
                    <w:r>
                      <w:rPr>
                        <w:rStyle w:val="Hyperlink"/>
                        <w:rFonts w:ascii="Verdana" w:eastAsia="Times New Roman" w:hAnsi="Verdana"/>
                        <w:sz w:val="16"/>
                        <w:szCs w:val="16"/>
                      </w:rPr>
                      <w:t xml:space="preserve"> </w:t>
                    </w:r>
                  </w:hyperlink>
                </w:p>
                <w:p w14:paraId="7597A511" w14:textId="77777777" w:rsidR="00F8050E" w:rsidRDefault="00F8050E" w:rsidP="00F8050E">
                  <w:pPr>
                    <w:spacing w:after="0" w:line="240" w:lineRule="auto"/>
                    <w:jc w:val="center"/>
                    <w:rPr>
                      <w:rFonts w:ascii="Verdana" w:eastAsia="Times New Roman" w:hAnsi="Verdana"/>
                      <w:color w:val="000000"/>
                      <w:sz w:val="16"/>
                      <w:szCs w:val="16"/>
                    </w:rPr>
                  </w:pPr>
                </w:p>
                <w:p w14:paraId="6AEDD66B" w14:textId="10B212F9" w:rsidR="00F8050E" w:rsidRDefault="00F8050E" w:rsidP="00F8050E">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Peter Cohan</w:t>
                  </w:r>
                </w:p>
              </w:tc>
              <w:tc>
                <w:tcPr>
                  <w:tcW w:w="3515" w:type="pct"/>
                  <w:vAlign w:val="center"/>
                </w:tcPr>
                <w:p w14:paraId="1E02279F" w14:textId="7AED5B8C" w:rsidR="00F8050E" w:rsidRPr="00F8050E" w:rsidRDefault="00F8050E" w:rsidP="00F8050E">
                  <w:pPr>
                    <w:spacing w:after="120" w:line="240" w:lineRule="auto"/>
                    <w:ind w:left="144" w:right="144"/>
                    <w:rPr>
                      <w:rFonts w:ascii="Verdana" w:eastAsia="Times New Roman" w:hAnsi="Verdana"/>
                      <w:color w:val="000000"/>
                      <w:sz w:val="16"/>
                      <w:szCs w:val="16"/>
                    </w:rPr>
                  </w:pPr>
                  <w:r w:rsidRPr="00F8050E">
                    <w:rPr>
                      <w:rFonts w:ascii="Verdana" w:eastAsia="Times New Roman" w:hAnsi="Verdana"/>
                      <w:color w:val="000000"/>
                      <w:sz w:val="16"/>
                      <w:szCs w:val="16"/>
                    </w:rPr>
                    <w:t xml:space="preserve">Peter is famous as the creator of the “Great Demo” franchise and the infamous “Do The Last Thing First” strategy for your demos – often copied but never bettered! This book is a collection of truly awful, amusing, or insightful experiences that have occurred during Peter's long career in sales, presales, and marketing.  Each story is a life lesson in the form of a moral (or fable), designed to help you avoid a similar fate. You’ll also pick up some presales history and learn the origins of the Demo Harbour Tour, Zippy Mouse Syndrome, and, of course, Do The Last Thing First. </w:t>
                  </w:r>
                </w:p>
                <w:p w14:paraId="4147B936" w14:textId="55D11F53" w:rsidR="00F8050E" w:rsidRPr="007C3273" w:rsidRDefault="00F8050E" w:rsidP="00F8050E">
                  <w:pPr>
                    <w:spacing w:after="120" w:line="240" w:lineRule="auto"/>
                    <w:ind w:left="144" w:right="144"/>
                    <w:rPr>
                      <w:rFonts w:ascii="Verdana" w:eastAsia="Times New Roman" w:hAnsi="Verdana"/>
                      <w:color w:val="000000"/>
                      <w:sz w:val="16"/>
                      <w:szCs w:val="16"/>
                    </w:rPr>
                  </w:pPr>
                  <w:r w:rsidRPr="00F8050E">
                    <w:rPr>
                      <w:rFonts w:ascii="Verdana" w:eastAsia="Times New Roman" w:hAnsi="Verdana"/>
                      <w:color w:val="000000"/>
                      <w:sz w:val="16"/>
                      <w:szCs w:val="16"/>
                    </w:rPr>
                    <w:t>There are three dozen stories in the book. If just three or four of them make you say “huh, I didn't know that” or even “wow, I still make that mistake..” , you’ll get your money’s worth. My personal favourite is The Tradeshow Story, illustrating the power of language and why US-based Marketing departments are often clueless.</w:t>
                  </w:r>
                </w:p>
              </w:tc>
              <w:tc>
                <w:tcPr>
                  <w:tcW w:w="315" w:type="pct"/>
                  <w:vAlign w:val="center"/>
                </w:tcPr>
                <w:p w14:paraId="77992DA5" w14:textId="59270756" w:rsidR="00F8050E" w:rsidRDefault="00F8050E" w:rsidP="00F8050E">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9516108" wp14:editId="5204543C">
                        <wp:extent cx="542925" cy="1174750"/>
                        <wp:effectExtent l="0" t="0" r="9525" b="6350"/>
                        <wp:docPr id="2009081739" name="Picture 2009081739"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3273" w:rsidRPr="008C2881" w14:paraId="2249C7A6" w14:textId="77777777" w:rsidTr="008B0507">
              <w:trPr>
                <w:trHeight w:val="1974"/>
              </w:trPr>
              <w:tc>
                <w:tcPr>
                  <w:tcW w:w="567" w:type="pct"/>
                  <w:vAlign w:val="center"/>
                </w:tcPr>
                <w:p w14:paraId="36E47D53" w14:textId="7C8FFF31" w:rsidR="007C3273" w:rsidRDefault="007C3273" w:rsidP="007C3273">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B3DF1D3" wp14:editId="2BAE1716">
                        <wp:extent cx="708660" cy="977771"/>
                        <wp:effectExtent l="0" t="0" r="0" b="0"/>
                        <wp:docPr id="1107922487" name="Picture 7">
                          <a:hlinkClick xmlns:a="http://schemas.openxmlformats.org/drawingml/2006/main" r:id="rId23" tooltip="The Let Them Theor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22487" name="Picture 7">
                                  <a:hlinkClick r:id="rId23" tooltip="The Let Them Theory"/>
                                </pic:cNvPr>
                                <pic:cNvPicPr>
                                  <a:picLocks noChangeAspect="1" noChangeArrowheads="1"/>
                                </pic:cNvPicPr>
                              </pic:nvPicPr>
                              <pic:blipFill rotWithShape="1">
                                <a:blip r:embed="rId26">
                                  <a:extLst>
                                    <a:ext uri="{28A0092B-C50C-407E-A947-70E740481C1C}">
                                      <a14:useLocalDpi xmlns:a14="http://schemas.microsoft.com/office/drawing/2010/main" val="0"/>
                                    </a:ext>
                                  </a:extLst>
                                </a:blip>
                                <a:srcRect l="10380" t="5469" r="15075" b="9374"/>
                                <a:stretch>
                                  <a:fillRect/>
                                </a:stretch>
                              </pic:blipFill>
                              <pic:spPr bwMode="auto">
                                <a:xfrm>
                                  <a:off x="0" y="0"/>
                                  <a:ext cx="712418" cy="9829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3" w:type="pct"/>
                  <w:vAlign w:val="center"/>
                </w:tcPr>
                <w:p w14:paraId="21E001DC" w14:textId="798A0D81" w:rsidR="007C3273" w:rsidRPr="00F4525D" w:rsidRDefault="007C3273" w:rsidP="007C3273">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"https://amzn.to/43nkng9" \o "The Let Them Theory"</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Let Them</w:t>
                  </w:r>
                  <w:r w:rsidRPr="00F4525D">
                    <w:rPr>
                      <w:rStyle w:val="Hyperlink"/>
                      <w:rFonts w:ascii="Verdana" w:eastAsia="Times New Roman" w:hAnsi="Verdana"/>
                      <w:sz w:val="16"/>
                      <w:szCs w:val="16"/>
                    </w:rPr>
                    <w:t>”</w:t>
                  </w:r>
                </w:p>
                <w:p w14:paraId="29B4289E" w14:textId="77777777" w:rsidR="007C3273" w:rsidRDefault="007C3273" w:rsidP="007C3273">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76A89A43" w14:textId="788E38BD" w:rsidR="007C3273" w:rsidRDefault="007C3273" w:rsidP="007C3273">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Mel Robbins</w:t>
                  </w:r>
                </w:p>
              </w:tc>
              <w:tc>
                <w:tcPr>
                  <w:tcW w:w="3515" w:type="pct"/>
                  <w:vAlign w:val="center"/>
                </w:tcPr>
                <w:p w14:paraId="5B91CEAA" w14:textId="77777777" w:rsidR="007C3273" w:rsidRDefault="007C3273" w:rsidP="007C3273">
                  <w:pPr>
                    <w:spacing w:after="120" w:line="240" w:lineRule="auto"/>
                    <w:ind w:left="144" w:right="144"/>
                    <w:rPr>
                      <w:rFonts w:ascii="Verdana" w:eastAsia="Times New Roman" w:hAnsi="Verdana"/>
                      <w:color w:val="000000"/>
                      <w:sz w:val="16"/>
                      <w:szCs w:val="16"/>
                    </w:rPr>
                  </w:pPr>
                  <w:r w:rsidRPr="007C3273">
                    <w:rPr>
                      <w:rFonts w:ascii="Verdana" w:eastAsia="Times New Roman" w:hAnsi="Verdana"/>
                      <w:color w:val="000000"/>
                      <w:sz w:val="16"/>
                      <w:szCs w:val="16"/>
                    </w:rPr>
                    <w:t>For context, this is a mainstream New York Times bestseller, a multi-million-dollar book. I’m going to look at it from a Sales Engineering perspective (as Mel has sold a few more copies of her books than I have of mine), rather than as a standard self-help book.</w:t>
                  </w:r>
                </w:p>
                <w:p w14:paraId="3D32F6A0" w14:textId="698C0983" w:rsidR="007C3273" w:rsidRDefault="007C3273" w:rsidP="007C3273">
                  <w:pPr>
                    <w:spacing w:after="120" w:line="240" w:lineRule="auto"/>
                    <w:ind w:left="144" w:right="144"/>
                    <w:rPr>
                      <w:rFonts w:ascii="Verdana" w:eastAsia="Times New Roman" w:hAnsi="Verdana"/>
                      <w:color w:val="000000"/>
                      <w:sz w:val="16"/>
                      <w:szCs w:val="16"/>
                    </w:rPr>
                  </w:pPr>
                  <w:r w:rsidRPr="007C3273">
                    <w:rPr>
                      <w:rFonts w:ascii="Verdana" w:eastAsia="Times New Roman" w:hAnsi="Verdana"/>
                      <w:color w:val="000000"/>
                      <w:sz w:val="16"/>
                      <w:szCs w:val="16"/>
                    </w:rPr>
                    <w:t>The central premise of “Let Them” is to realize the boundaries of your control over things, and especially the thoughts and actions of other people</w:t>
                  </w:r>
                  <w:r>
                    <w:rPr>
                      <w:rFonts w:ascii="Verdana" w:eastAsia="Times New Roman" w:hAnsi="Verdana"/>
                      <w:color w:val="000000"/>
                      <w:sz w:val="16"/>
                      <w:szCs w:val="16"/>
                    </w:rPr>
                    <w:t>.</w:t>
                  </w:r>
                  <w:r w:rsidRPr="007C3273">
                    <w:rPr>
                      <w:rFonts w:ascii="Verdana" w:eastAsia="Times New Roman" w:hAnsi="Verdana"/>
                      <w:color w:val="000000"/>
                      <w:sz w:val="16"/>
                      <w:szCs w:val="16"/>
                    </w:rPr>
                    <w:t xml:space="preserve"> So what happens when you apply “Let Them” and the subsequent “Let Me” in the world of the Sales Engineer? At first glance, it may seem that you turn into a doormat and let everyone push you around, and you lose control. Yet the delineation is understanding what things you (and your SE team) have control over, and where you want to expend your energy and political capital. Suppose support and engineering refuse to prioritize a bug fix, despite your best efforts. Rather than whining about it and complaining for the next two weeks (and you know you do..) you say “Let Them.” Put it away (which is not the same as Let It Go!) and then apply “Let Me” to track the impact of their actions on the sales funnel and customer satisfaction.</w:t>
                  </w:r>
                </w:p>
              </w:tc>
              <w:tc>
                <w:tcPr>
                  <w:tcW w:w="315" w:type="pct"/>
                  <w:vAlign w:val="center"/>
                </w:tcPr>
                <w:p w14:paraId="672C1C62" w14:textId="1985BFA6" w:rsidR="007C3273" w:rsidRDefault="007C3273" w:rsidP="007C3273">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B160CBC" wp14:editId="57F3626F">
                        <wp:extent cx="542925" cy="1174750"/>
                        <wp:effectExtent l="0" t="0" r="9525" b="6350"/>
                        <wp:docPr id="1727058420" name="Picture 172705842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7A48" w:rsidRPr="008C2881" w14:paraId="07ECF9B8" w14:textId="77777777" w:rsidTr="00D149BD">
              <w:trPr>
                <w:trHeight w:val="1974"/>
              </w:trPr>
              <w:tc>
                <w:tcPr>
                  <w:tcW w:w="567" w:type="pct"/>
                  <w:vAlign w:val="center"/>
                </w:tcPr>
                <w:p w14:paraId="16010BE1" w14:textId="0E51FB01" w:rsidR="00987A48" w:rsidRDefault="00987A48" w:rsidP="00987A48">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A170218" wp14:editId="2BD7EE52">
                        <wp:extent cx="751304" cy="1129781"/>
                        <wp:effectExtent l="0" t="0" r="0" b="0"/>
                        <wp:docPr id="2064931948" name="Picture 7">
                          <a:hlinkClick xmlns:a="http://schemas.openxmlformats.org/drawingml/2006/main" r:id="rId27" tooltip="DEMOTAIN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31948" name="Picture 7">
                                  <a:hlinkClick r:id="rId27" tooltip="DEMOTAINMENT"/>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751304" cy="1129781"/>
                                </a:xfrm>
                                <a:prstGeom prst="rect">
                                  <a:avLst/>
                                </a:prstGeom>
                                <a:noFill/>
                                <a:ln w="9525">
                                  <a:noFill/>
                                  <a:miter lim="800000"/>
                                  <a:headEnd/>
                                  <a:tailEnd/>
                                </a:ln>
                              </pic:spPr>
                            </pic:pic>
                          </a:graphicData>
                        </a:graphic>
                      </wp:inline>
                    </w:drawing>
                  </w:r>
                </w:p>
              </w:tc>
              <w:tc>
                <w:tcPr>
                  <w:tcW w:w="603" w:type="pct"/>
                  <w:vAlign w:val="center"/>
                </w:tcPr>
                <w:p w14:paraId="3A18FE86" w14:textId="27415F98" w:rsidR="00987A48" w:rsidRPr="00F4525D" w:rsidRDefault="00987A48" w:rsidP="00987A48">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sidR="00E46FA8">
                    <w:rPr>
                      <w:rFonts w:ascii="Verdana" w:eastAsia="Times New Roman" w:hAnsi="Verdana"/>
                      <w:sz w:val="16"/>
                      <w:szCs w:val="16"/>
                    </w:rPr>
                    <w:instrText>HYPERLINK "https://amzn.to/4chvtr4" \o "DEMOTAINMENT"</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sidR="00E46FA8">
                    <w:rPr>
                      <w:rStyle w:val="Hyperlink"/>
                      <w:rFonts w:ascii="Verdana" w:eastAsia="Times New Roman" w:hAnsi="Verdana"/>
                      <w:sz w:val="16"/>
                      <w:szCs w:val="16"/>
                    </w:rPr>
                    <w:t>DEMOTAINMENT</w:t>
                  </w:r>
                  <w:r w:rsidRPr="00F4525D">
                    <w:rPr>
                      <w:rStyle w:val="Hyperlink"/>
                      <w:rFonts w:ascii="Verdana" w:eastAsia="Times New Roman" w:hAnsi="Verdana"/>
                      <w:sz w:val="16"/>
                      <w:szCs w:val="16"/>
                    </w:rPr>
                    <w:t>”</w:t>
                  </w:r>
                </w:p>
                <w:p w14:paraId="6BE92D8C" w14:textId="77777777" w:rsidR="00987A48" w:rsidRDefault="00987A48" w:rsidP="00987A48">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1316B57" w14:textId="390EDAB3" w:rsidR="00987A48" w:rsidRDefault="00987A48" w:rsidP="00987A48">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sidR="00E46FA8">
                    <w:rPr>
                      <w:rFonts w:ascii="Verdana" w:eastAsia="Times New Roman" w:hAnsi="Verdana"/>
                      <w:color w:val="000000"/>
                      <w:sz w:val="16"/>
                      <w:szCs w:val="16"/>
                    </w:rPr>
                    <w:t>Mike McDowell</w:t>
                  </w:r>
                </w:p>
              </w:tc>
              <w:tc>
                <w:tcPr>
                  <w:tcW w:w="3515" w:type="pct"/>
                  <w:vAlign w:val="center"/>
                </w:tcPr>
                <w:p w14:paraId="2EC4D241" w14:textId="06EDA8E2" w:rsidR="00E46FA8" w:rsidRPr="00E46FA8" w:rsidRDefault="00E46FA8" w:rsidP="00E46FA8">
                  <w:pPr>
                    <w:spacing w:after="12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Two </w:t>
                  </w:r>
                  <w:r w:rsidRPr="00E46FA8">
                    <w:rPr>
                      <w:rFonts w:ascii="Verdana" w:eastAsia="Times New Roman" w:hAnsi="Verdana"/>
                      <w:color w:val="000000"/>
                      <w:sz w:val="16"/>
                      <w:szCs w:val="16"/>
                    </w:rPr>
                    <w:t xml:space="preserve">quotes jump out at you within the first ten minutes, </w:t>
                  </w:r>
                  <w:r>
                    <w:rPr>
                      <w:rFonts w:ascii="Verdana" w:eastAsia="Times New Roman" w:hAnsi="Verdana"/>
                      <w:color w:val="000000"/>
                      <w:sz w:val="16"/>
                      <w:szCs w:val="16"/>
                    </w:rPr>
                    <w:t>summarizing</w:t>
                  </w:r>
                  <w:r w:rsidRPr="00E46FA8">
                    <w:rPr>
                      <w:rFonts w:ascii="Verdana" w:eastAsia="Times New Roman" w:hAnsi="Verdana"/>
                      <w:color w:val="000000"/>
                      <w:sz w:val="16"/>
                      <w:szCs w:val="16"/>
                    </w:rPr>
                    <w:t xml:space="preserve"> the book's context. First, “</w:t>
                  </w:r>
                  <w:r w:rsidRPr="00E46FA8">
                    <w:rPr>
                      <w:rFonts w:ascii="Verdana" w:eastAsia="Times New Roman" w:hAnsi="Verdana"/>
                      <w:i/>
                      <w:iCs/>
                      <w:color w:val="1F497D" w:themeColor="text2"/>
                      <w:sz w:val="16"/>
                      <w:szCs w:val="16"/>
                    </w:rPr>
                    <w:t>I’ve always believed that structure and creativity don’t have to compete</w:t>
                  </w:r>
                  <w:r w:rsidRPr="00E46FA8">
                    <w:rPr>
                      <w:rFonts w:ascii="Verdana" w:eastAsia="Times New Roman" w:hAnsi="Verdana"/>
                      <w:color w:val="000000"/>
                      <w:sz w:val="16"/>
                      <w:szCs w:val="16"/>
                    </w:rPr>
                    <w:t>,” and second, “</w:t>
                  </w:r>
                  <w:r w:rsidRPr="00E46FA8">
                    <w:rPr>
                      <w:rFonts w:ascii="Verdana" w:eastAsia="Times New Roman" w:hAnsi="Verdana"/>
                      <w:i/>
                      <w:iCs/>
                      <w:color w:val="1F497D" w:themeColor="text2"/>
                      <w:sz w:val="16"/>
                      <w:szCs w:val="16"/>
                    </w:rPr>
                    <w:t>Audiences connect with characters, not scripts</w:t>
                  </w:r>
                  <w:r w:rsidRPr="00E46FA8">
                    <w:rPr>
                      <w:rFonts w:ascii="Verdana" w:eastAsia="Times New Roman" w:hAnsi="Verdana"/>
                      <w:color w:val="000000"/>
                      <w:sz w:val="16"/>
                      <w:szCs w:val="16"/>
                    </w:rPr>
                    <w:t>.”</w:t>
                  </w:r>
                  <w:r>
                    <w:rPr>
                      <w:rFonts w:ascii="Verdana" w:eastAsia="Times New Roman" w:hAnsi="Verdana"/>
                      <w:color w:val="000000"/>
                      <w:sz w:val="16"/>
                      <w:szCs w:val="16"/>
                    </w:rPr>
                    <w:t xml:space="preserve"> </w:t>
                  </w:r>
                  <w:r w:rsidRPr="00E46FA8">
                    <w:rPr>
                      <w:rFonts w:ascii="Verdana" w:eastAsia="Times New Roman" w:hAnsi="Verdana"/>
                      <w:color w:val="000000"/>
                      <w:sz w:val="16"/>
                      <w:szCs w:val="16"/>
                    </w:rPr>
                    <w:t xml:space="preserve">Instead of the classic chapter structure, the book is laid out in seventeen scenes (as in &lt;all the world's a stage, and all the men and women merely players&gt;). Each scene covers topics such as energy, audience engagement, or visualization questions. </w:t>
                  </w:r>
                  <w:r>
                    <w:rPr>
                      <w:rFonts w:ascii="Verdana" w:eastAsia="Times New Roman" w:hAnsi="Verdana"/>
                      <w:color w:val="000000"/>
                      <w:sz w:val="16"/>
                      <w:szCs w:val="16"/>
                    </w:rPr>
                    <w:t>A</w:t>
                  </w:r>
                  <w:r w:rsidRPr="00E46FA8">
                    <w:rPr>
                      <w:rFonts w:ascii="Verdana" w:eastAsia="Times New Roman" w:hAnsi="Verdana"/>
                      <w:color w:val="000000"/>
                      <w:sz w:val="16"/>
                      <w:szCs w:val="16"/>
                    </w:rPr>
                    <w:t xml:space="preserve"> scene starts with the Director's Notes, then moves into practical examples with step-by-step guidelines and phrasing.</w:t>
                  </w:r>
                </w:p>
                <w:p w14:paraId="01E5959A" w14:textId="3FBA23E9" w:rsidR="00E46FA8" w:rsidRPr="00E46FA8" w:rsidRDefault="00E46FA8" w:rsidP="00E46FA8">
                  <w:pPr>
                    <w:spacing w:after="120" w:line="240" w:lineRule="auto"/>
                    <w:ind w:left="144" w:right="144"/>
                    <w:rPr>
                      <w:rFonts w:ascii="Verdana" w:eastAsia="Times New Roman" w:hAnsi="Verdana"/>
                      <w:color w:val="000000"/>
                      <w:sz w:val="16"/>
                      <w:szCs w:val="16"/>
                    </w:rPr>
                  </w:pPr>
                  <w:r w:rsidRPr="00E46FA8">
                    <w:rPr>
                      <w:rFonts w:ascii="Verdana" w:eastAsia="Times New Roman" w:hAnsi="Verdana"/>
                      <w:color w:val="000000"/>
                      <w:sz w:val="16"/>
                      <w:szCs w:val="16"/>
                    </w:rPr>
                    <w:t xml:space="preserve">Here’s the big scandalous secret – there is nothing new in this book. It’s a well-constructed collection of highlights from Mastering Technical Sales, Command Of The Message, Great Demo, other extant literature, and the few bits of Demo2Win that are still relevant. What is unique is the method Mike uses to make the material engaging and memorable. And for that, he deserves a big round of applause from the audience. </w:t>
                  </w:r>
                </w:p>
                <w:p w14:paraId="1FEFAFB7" w14:textId="21D12CF2" w:rsidR="00987A48" w:rsidRPr="00A660B7" w:rsidRDefault="00E46FA8" w:rsidP="00E46FA8">
                  <w:pPr>
                    <w:spacing w:after="120" w:line="240" w:lineRule="auto"/>
                    <w:ind w:left="144" w:right="144"/>
                    <w:rPr>
                      <w:rFonts w:ascii="Verdana" w:eastAsia="Times New Roman" w:hAnsi="Verdana"/>
                      <w:color w:val="000000"/>
                      <w:sz w:val="16"/>
                      <w:szCs w:val="16"/>
                    </w:rPr>
                  </w:pPr>
                  <w:r w:rsidRPr="00E46FA8">
                    <w:rPr>
                      <w:rFonts w:ascii="Verdana" w:eastAsia="Times New Roman" w:hAnsi="Verdana"/>
                      <w:color w:val="000000"/>
                      <w:sz w:val="16"/>
                      <w:szCs w:val="16"/>
                    </w:rPr>
                    <w:lastRenderedPageBreak/>
                    <w:t xml:space="preserve">Where does this book fit into the SE lifecycle? Once you understand Business Value (not just Technical) Discovery and have some structure from your preferred form of demo delivery, you can use DEMOTAINMENT to fine-tune your demos into the full Hollywood/Bollywood production. </w:t>
                  </w:r>
                </w:p>
              </w:tc>
              <w:tc>
                <w:tcPr>
                  <w:tcW w:w="315" w:type="pct"/>
                </w:tcPr>
                <w:p w14:paraId="4934C16B" w14:textId="5ED4BECC" w:rsidR="00987A48" w:rsidRDefault="00987A48" w:rsidP="00987A48">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inline distT="0" distB="0" distL="0" distR="0" wp14:anchorId="22A88BE0" wp14:editId="370ADC34">
                        <wp:extent cx="542925" cy="1174750"/>
                        <wp:effectExtent l="0" t="0" r="9525" b="6350"/>
                        <wp:docPr id="1162167365" name="Picture 1162167365"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46FA8" w:rsidRPr="008C2881" w14:paraId="20D3D6FC" w14:textId="77777777" w:rsidTr="00D149BD">
              <w:trPr>
                <w:trHeight w:val="1974"/>
              </w:trPr>
              <w:tc>
                <w:tcPr>
                  <w:tcW w:w="567" w:type="pct"/>
                  <w:vAlign w:val="center"/>
                </w:tcPr>
                <w:p w14:paraId="16A8F03D" w14:textId="331E0124" w:rsidR="00E46FA8" w:rsidRDefault="00E46FA8" w:rsidP="00E46FA8">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11E85BE" wp14:editId="2AFD7E53">
                        <wp:extent cx="755052" cy="1129781"/>
                        <wp:effectExtent l="0" t="0" r="6985" b="0"/>
                        <wp:docPr id="1957467751" name="Picture 7">
                          <a:hlinkClick xmlns:a="http://schemas.openxmlformats.org/drawingml/2006/main" r:id="rId29" tooltip="Trust Your S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31948" name="Picture 7">
                                  <a:hlinkClick r:id="rId29" tooltip="Trust Your SE"/>
                                </pic:cNvPr>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755052" cy="1129781"/>
                                </a:xfrm>
                                <a:prstGeom prst="rect">
                                  <a:avLst/>
                                </a:prstGeom>
                                <a:noFill/>
                                <a:ln w="9525">
                                  <a:noFill/>
                                  <a:miter lim="800000"/>
                                  <a:headEnd/>
                                  <a:tailEnd/>
                                </a:ln>
                              </pic:spPr>
                            </pic:pic>
                          </a:graphicData>
                        </a:graphic>
                      </wp:inline>
                    </w:drawing>
                  </w:r>
                </w:p>
              </w:tc>
              <w:tc>
                <w:tcPr>
                  <w:tcW w:w="603" w:type="pct"/>
                  <w:vAlign w:val="center"/>
                </w:tcPr>
                <w:p w14:paraId="59E407BF" w14:textId="77777777" w:rsidR="00E46FA8" w:rsidRPr="00F4525D" w:rsidRDefault="00E46FA8" w:rsidP="00E46FA8">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"https://amzn.to/4boMejK" \o "Trust Your SE"</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Trust Your SE</w:t>
                  </w:r>
                  <w:r w:rsidRPr="00F4525D">
                    <w:rPr>
                      <w:rStyle w:val="Hyperlink"/>
                      <w:rFonts w:ascii="Verdana" w:eastAsia="Times New Roman" w:hAnsi="Verdana"/>
                      <w:sz w:val="16"/>
                      <w:szCs w:val="16"/>
                    </w:rPr>
                    <w:t>”</w:t>
                  </w:r>
                </w:p>
                <w:p w14:paraId="1C0A232C" w14:textId="77777777" w:rsidR="00E46FA8" w:rsidRDefault="00E46FA8" w:rsidP="00E46FA8">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6A15126C" w14:textId="4BF42155" w:rsidR="00E46FA8" w:rsidRDefault="00E46FA8" w:rsidP="00E46FA8">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Sachin Wadhawan</w:t>
                  </w:r>
                </w:p>
              </w:tc>
              <w:tc>
                <w:tcPr>
                  <w:tcW w:w="3515" w:type="pct"/>
                  <w:vAlign w:val="center"/>
                </w:tcPr>
                <w:p w14:paraId="6FAF8541" w14:textId="77777777" w:rsidR="00E46FA8" w:rsidRPr="00987A48" w:rsidRDefault="00E46FA8" w:rsidP="00E46FA8">
                  <w:pPr>
                    <w:spacing w:after="120" w:line="240" w:lineRule="auto"/>
                    <w:ind w:left="144" w:right="144"/>
                    <w:rPr>
                      <w:rFonts w:ascii="Verdana" w:eastAsia="Times New Roman" w:hAnsi="Verdana"/>
                      <w:color w:val="000000"/>
                      <w:sz w:val="16"/>
                      <w:szCs w:val="16"/>
                    </w:rPr>
                  </w:pPr>
                  <w:r w:rsidRPr="00987A48">
                    <w:rPr>
                      <w:rFonts w:ascii="Verdana" w:eastAsia="Times New Roman" w:hAnsi="Verdana"/>
                      <w:color w:val="000000"/>
                      <w:sz w:val="16"/>
                      <w:szCs w:val="16"/>
                    </w:rPr>
                    <w:t xml:space="preserve">The book is eclectic in content, ranging from a basic description of the SE role to the nuances of SEs' interactions with every other part of the organization. It also features a massive collection of interviews from a gallery of SE rockstars like Peter Cohan, Brian Cotter, Nathan Booker, Chris Browne, Devina Yadav Baker, and multiple other industry “villains”. (Disclaimer – I wrote the forward and feature in the text.) </w:t>
                  </w:r>
                </w:p>
                <w:p w14:paraId="4570B744" w14:textId="3B98047A" w:rsidR="00E46FA8" w:rsidRPr="00987A48" w:rsidRDefault="00E46FA8" w:rsidP="00E46FA8">
                  <w:pPr>
                    <w:spacing w:after="120" w:line="240" w:lineRule="auto"/>
                    <w:ind w:left="144" w:right="144"/>
                    <w:rPr>
                      <w:rFonts w:ascii="Verdana" w:eastAsia="Times New Roman" w:hAnsi="Verdana"/>
                      <w:color w:val="000000"/>
                      <w:sz w:val="16"/>
                      <w:szCs w:val="16"/>
                    </w:rPr>
                  </w:pPr>
                  <w:r w:rsidRPr="00987A48">
                    <w:rPr>
                      <w:rFonts w:ascii="Verdana" w:eastAsia="Times New Roman" w:hAnsi="Verdana"/>
                      <w:color w:val="000000"/>
                      <w:sz w:val="16"/>
                      <w:szCs w:val="16"/>
                    </w:rPr>
                    <w:t>Here’s the book's value. During every MTS workshop, we are always asked, “How can I work better with my salespeople?” It’s a tricky question, as the SE's job is to make the rep successful, not necessarily happy. You’d think there would be a correlation, but that is NOT always the case. This book answers that question, in that you highlight certain key passages, give it to a sales rep to read, and say, “This will help you understand your SE. They’re not like you!”</w:t>
                  </w:r>
                </w:p>
              </w:tc>
              <w:tc>
                <w:tcPr>
                  <w:tcW w:w="315" w:type="pct"/>
                </w:tcPr>
                <w:p w14:paraId="1033731D" w14:textId="51F08B85" w:rsidR="00E46FA8" w:rsidRDefault="00E46FA8" w:rsidP="00E46FA8">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42546EF" wp14:editId="751EFB97">
                        <wp:extent cx="542925" cy="1174750"/>
                        <wp:effectExtent l="0" t="0" r="9525" b="6350"/>
                        <wp:docPr id="2060899040" name="Picture 206089904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60B7" w:rsidRPr="008C2881" w14:paraId="05D34F65" w14:textId="77777777" w:rsidTr="00D149BD">
              <w:trPr>
                <w:trHeight w:val="1974"/>
              </w:trPr>
              <w:tc>
                <w:tcPr>
                  <w:tcW w:w="567" w:type="pct"/>
                  <w:vAlign w:val="center"/>
                </w:tcPr>
                <w:p w14:paraId="0CC84F78" w14:textId="2047CE60" w:rsidR="00A660B7" w:rsidRDefault="00A660B7" w:rsidP="00A660B7">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DC505E6" wp14:editId="0DC4A780">
                        <wp:extent cx="755052" cy="1144019"/>
                        <wp:effectExtent l="0" t="0" r="6985" b="0"/>
                        <wp:docPr id="1775112230" name="Picture 7">
                          <a:hlinkClick xmlns:a="http://schemas.openxmlformats.org/drawingml/2006/main" r:id="rId31" tooltip="MEDDIC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12230" name="Picture 7">
                                  <a:hlinkClick r:id="rId31" tooltip="MEDDICC"/>
                                </pic:cNvPr>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755052" cy="1144019"/>
                                </a:xfrm>
                                <a:prstGeom prst="rect">
                                  <a:avLst/>
                                </a:prstGeom>
                                <a:noFill/>
                                <a:ln w="9525">
                                  <a:noFill/>
                                  <a:miter lim="800000"/>
                                  <a:headEnd/>
                                  <a:tailEnd/>
                                </a:ln>
                              </pic:spPr>
                            </pic:pic>
                          </a:graphicData>
                        </a:graphic>
                      </wp:inline>
                    </w:drawing>
                  </w:r>
                </w:p>
              </w:tc>
              <w:tc>
                <w:tcPr>
                  <w:tcW w:w="603" w:type="pct"/>
                  <w:vAlign w:val="center"/>
                </w:tcPr>
                <w:p w14:paraId="74E19E53" w14:textId="1F1A3D4E" w:rsidR="00A660B7" w:rsidRPr="00F4525D" w:rsidRDefault="00A660B7" w:rsidP="00A660B7">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"https://amzn.to/40H1Km0" \o "MEDDIC"</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MEDDICC</w:t>
                  </w:r>
                  <w:r w:rsidRPr="00F4525D">
                    <w:rPr>
                      <w:rStyle w:val="Hyperlink"/>
                      <w:rFonts w:ascii="Verdana" w:eastAsia="Times New Roman" w:hAnsi="Verdana"/>
                      <w:sz w:val="16"/>
                      <w:szCs w:val="16"/>
                    </w:rPr>
                    <w:t>”</w:t>
                  </w:r>
                </w:p>
                <w:p w14:paraId="0E83DE60" w14:textId="77777777" w:rsidR="00A660B7" w:rsidRDefault="00A660B7" w:rsidP="00A660B7">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7B9D716D" w14:textId="62EA3193" w:rsidR="00A660B7" w:rsidRDefault="00A660B7" w:rsidP="00A660B7">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Andy Whyte</w:t>
                  </w:r>
                </w:p>
              </w:tc>
              <w:tc>
                <w:tcPr>
                  <w:tcW w:w="3515" w:type="pct"/>
                  <w:vAlign w:val="center"/>
                </w:tcPr>
                <w:p w14:paraId="0EB2C587" w14:textId="77777777" w:rsidR="00A660B7" w:rsidRPr="00A660B7" w:rsidRDefault="00A660B7" w:rsidP="00A660B7">
                  <w:pPr>
                    <w:spacing w:after="120" w:line="240" w:lineRule="auto"/>
                    <w:ind w:left="144" w:right="144"/>
                    <w:rPr>
                      <w:rFonts w:ascii="Verdana" w:eastAsia="Times New Roman" w:hAnsi="Verdana"/>
                      <w:color w:val="000000"/>
                      <w:sz w:val="16"/>
                      <w:szCs w:val="16"/>
                    </w:rPr>
                  </w:pPr>
                  <w:r w:rsidRPr="00A660B7">
                    <w:rPr>
                      <w:rFonts w:ascii="Verdana" w:eastAsia="Times New Roman" w:hAnsi="Verdana"/>
                      <w:color w:val="000000"/>
                      <w:sz w:val="16"/>
                      <w:szCs w:val="16"/>
                    </w:rPr>
                    <w:t>Andy Whyte walks us through the MEDDICC methodology (and all of its variants) in detail. It's probably too much for the regular SE – although if you read the entire book, you will gain an appreciation for the hard work that your account exec counterparts perform. I’d especially recommend the first half of the Opportunity chapter (which lists the many ways to qualify out of a deal) and the entire Discovery chapter. Andy won me over by stating, “</w:t>
                  </w:r>
                  <w:r w:rsidRPr="00A660B7">
                    <w:rPr>
                      <w:rFonts w:ascii="Verdana" w:eastAsia="Times New Roman" w:hAnsi="Verdana"/>
                      <w:i/>
                      <w:iCs/>
                      <w:color w:val="000000"/>
                      <w:sz w:val="16"/>
                      <w:szCs w:val="16"/>
                    </w:rPr>
                    <w:t xml:space="preserve">Discovery is not a sales stage. It’s a mindset.” </w:t>
                  </w:r>
                  <w:r w:rsidRPr="00A660B7">
                    <w:rPr>
                      <w:rFonts w:ascii="Verdana" w:eastAsia="Times New Roman" w:hAnsi="Verdana"/>
                      <w:color w:val="000000"/>
                      <w:sz w:val="16"/>
                      <w:szCs w:val="16"/>
                    </w:rPr>
                    <w:t xml:space="preserve">Throw in the Decision Criteria chapter as a bonus, and you’ll have a well-rounded view of the methodology. </w:t>
                  </w:r>
                </w:p>
                <w:p w14:paraId="621563B3" w14:textId="22C2890C" w:rsidR="00A660B7" w:rsidRPr="0093165C" w:rsidRDefault="00A660B7" w:rsidP="00A660B7">
                  <w:pPr>
                    <w:spacing w:after="120" w:line="240" w:lineRule="auto"/>
                    <w:ind w:left="144" w:right="144"/>
                    <w:rPr>
                      <w:rFonts w:ascii="Verdana" w:eastAsia="Times New Roman" w:hAnsi="Verdana"/>
                      <w:color w:val="000000"/>
                      <w:sz w:val="16"/>
                      <w:szCs w:val="16"/>
                    </w:rPr>
                  </w:pPr>
                  <w:r w:rsidRPr="00A660B7">
                    <w:rPr>
                      <w:rFonts w:ascii="Verdana" w:eastAsia="Times New Roman" w:hAnsi="Verdana"/>
                      <w:color w:val="000000"/>
                      <w:sz w:val="16"/>
                      <w:szCs w:val="16"/>
                    </w:rPr>
                    <w:t xml:space="preserve">The book's downside is that it’s challenging to read. The graphics are appallingly small, and much of the text needs a comprehensive edit. Yet, there is enough goodness here </w:t>
                  </w:r>
                  <w:r>
                    <w:rPr>
                      <w:rFonts w:ascii="Verdana" w:eastAsia="Times New Roman" w:hAnsi="Verdana"/>
                      <w:color w:val="000000"/>
                      <w:sz w:val="16"/>
                      <w:szCs w:val="16"/>
                    </w:rPr>
                    <w:t>to</w:t>
                  </w:r>
                  <w:r w:rsidRPr="00A660B7">
                    <w:rPr>
                      <w:rFonts w:ascii="Verdana" w:eastAsia="Times New Roman" w:hAnsi="Verdana"/>
                      <w:color w:val="000000"/>
                      <w:sz w:val="16"/>
                      <w:szCs w:val="16"/>
                    </w:rPr>
                    <w:t xml:space="preserve"> recommend it as a standard read for the Sales Engineer. It’s a prescription for success.</w:t>
                  </w:r>
                </w:p>
              </w:tc>
              <w:tc>
                <w:tcPr>
                  <w:tcW w:w="315" w:type="pct"/>
                </w:tcPr>
                <w:p w14:paraId="699EA2AA" w14:textId="51ED509F" w:rsidR="00A660B7" w:rsidRDefault="00A660B7" w:rsidP="00A660B7">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83AB4C3" wp14:editId="1F355DE1">
                        <wp:extent cx="542925" cy="1174750"/>
                        <wp:effectExtent l="0" t="0" r="9525" b="6350"/>
                        <wp:docPr id="793750755" name="Picture 793750755"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165C" w:rsidRPr="008C2881" w14:paraId="58B05A21" w14:textId="77777777" w:rsidTr="00D149BD">
              <w:trPr>
                <w:trHeight w:val="1974"/>
              </w:trPr>
              <w:tc>
                <w:tcPr>
                  <w:tcW w:w="567" w:type="pct"/>
                  <w:vAlign w:val="center"/>
                </w:tcPr>
                <w:p w14:paraId="3AFDA919" w14:textId="0584B6BB" w:rsidR="0093165C" w:rsidRDefault="0093165C" w:rsidP="0093165C">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F62E199" wp14:editId="34325448">
                        <wp:extent cx="758881" cy="1144019"/>
                        <wp:effectExtent l="0" t="0" r="3175" b="0"/>
                        <wp:docPr id="1681986939" name="Picture 7">
                          <a:hlinkClick xmlns:a="http://schemas.openxmlformats.org/drawingml/2006/main" r:id="rId33" tooltip="Architecting Succes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86939" name="Picture 7">
                                  <a:hlinkClick r:id="rId33" tooltip="Architecting Success"/>
                                </pic:cNvPr>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758881" cy="1144019"/>
                                </a:xfrm>
                                <a:prstGeom prst="rect">
                                  <a:avLst/>
                                </a:prstGeom>
                                <a:noFill/>
                                <a:ln w="9525">
                                  <a:noFill/>
                                  <a:miter lim="800000"/>
                                  <a:headEnd/>
                                  <a:tailEnd/>
                                </a:ln>
                              </pic:spPr>
                            </pic:pic>
                          </a:graphicData>
                        </a:graphic>
                      </wp:inline>
                    </w:drawing>
                  </w:r>
                </w:p>
              </w:tc>
              <w:tc>
                <w:tcPr>
                  <w:tcW w:w="603" w:type="pct"/>
                  <w:vAlign w:val="center"/>
                </w:tcPr>
                <w:p w14:paraId="7D377471" w14:textId="01690295" w:rsidR="0093165C" w:rsidRPr="00F4525D" w:rsidRDefault="0093165C" w:rsidP="0093165C">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"https://amzn.to/4ankEmv" \o "Architecting Success - Soft Skills"</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Architecting Success (Soft Skills)</w:t>
                  </w:r>
                  <w:r w:rsidRPr="00F4525D">
                    <w:rPr>
                      <w:rStyle w:val="Hyperlink"/>
                      <w:rFonts w:ascii="Verdana" w:eastAsia="Times New Roman" w:hAnsi="Verdana"/>
                      <w:sz w:val="16"/>
                      <w:szCs w:val="16"/>
                    </w:rPr>
                    <w:t>”</w:t>
                  </w:r>
                </w:p>
                <w:p w14:paraId="537B143A" w14:textId="77777777" w:rsidR="0093165C" w:rsidRDefault="0093165C" w:rsidP="0093165C">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304D0138" w14:textId="24BDF2CC" w:rsidR="0093165C" w:rsidRDefault="0093165C" w:rsidP="0093165C">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Evgeniy Kharam</w:t>
                  </w:r>
                </w:p>
              </w:tc>
              <w:tc>
                <w:tcPr>
                  <w:tcW w:w="3515" w:type="pct"/>
                  <w:vAlign w:val="center"/>
                </w:tcPr>
                <w:p w14:paraId="79CF4F56" w14:textId="77777777" w:rsidR="0093165C" w:rsidRDefault="0093165C" w:rsidP="0093165C">
                  <w:pPr>
                    <w:spacing w:after="120" w:line="240" w:lineRule="auto"/>
                    <w:ind w:left="144" w:right="144"/>
                    <w:rPr>
                      <w:color w:val="000000"/>
                    </w:rPr>
                  </w:pPr>
                  <w:r w:rsidRPr="0093165C">
                    <w:rPr>
                      <w:rFonts w:ascii="Verdana" w:eastAsia="Times New Roman" w:hAnsi="Verdana"/>
                      <w:color w:val="000000"/>
                      <w:sz w:val="16"/>
                      <w:szCs w:val="16"/>
                    </w:rPr>
                    <w:t>“Soft Skills” (more on that label later) are essential for the #Salesengineer. Soft skills help to bridge the gap between technology and people. Technical Professionals become Trusted Advisors by honing communication and collaboration skills. The #2 skill most desired by customer executives is “</w:t>
                  </w:r>
                  <w:r w:rsidRPr="0093165C">
                    <w:rPr>
                      <w:rFonts w:ascii="Verdana" w:eastAsia="Times New Roman" w:hAnsi="Verdana"/>
                      <w:i/>
                      <w:iCs/>
                      <w:color w:val="000000"/>
                      <w:sz w:val="16"/>
                      <w:szCs w:val="16"/>
                    </w:rPr>
                    <w:t>Someone who can clearly communicate with me</w:t>
                  </w:r>
                  <w:r w:rsidRPr="0093165C">
                    <w:rPr>
                      <w:rFonts w:ascii="Verdana" w:eastAsia="Times New Roman" w:hAnsi="Verdana"/>
                      <w:color w:val="000000"/>
                      <w:sz w:val="16"/>
                      <w:szCs w:val="16"/>
                    </w:rPr>
                    <w:t>.” The results are in, with supporting data – these are essential skills. Yet, especially over the last 5 years, with the newfound crazy focus on demo skills, they tend to be neglected</w:t>
                  </w:r>
                  <w:r>
                    <w:rPr>
                      <w:rFonts w:ascii="Verdana" w:eastAsia="Times New Roman" w:hAnsi="Verdana"/>
                      <w:color w:val="000000"/>
                      <w:sz w:val="16"/>
                      <w:szCs w:val="16"/>
                    </w:rPr>
                    <w:t>.</w:t>
                  </w:r>
                </w:p>
                <w:p w14:paraId="153492B8" w14:textId="023EE49B" w:rsidR="0093165C" w:rsidRPr="0093165C" w:rsidRDefault="0093165C" w:rsidP="0093165C">
                  <w:pPr>
                    <w:spacing w:after="120" w:line="240" w:lineRule="auto"/>
                    <w:ind w:left="144" w:right="144"/>
                    <w:rPr>
                      <w:rFonts w:ascii="Verdana" w:hAnsi="Verdana"/>
                      <w:color w:val="000000"/>
                      <w:sz w:val="16"/>
                      <w:szCs w:val="16"/>
                    </w:rPr>
                  </w:pPr>
                  <w:r w:rsidRPr="0093165C">
                    <w:rPr>
                      <w:rFonts w:ascii="Verdana" w:hAnsi="Verdana"/>
                      <w:color w:val="000000"/>
                      <w:sz w:val="16"/>
                      <w:szCs w:val="16"/>
                    </w:rPr>
                    <w:t xml:space="preserve">The book's first two parts </w:t>
                  </w:r>
                  <w:r>
                    <w:rPr>
                      <w:rFonts w:ascii="Verdana" w:hAnsi="Verdana"/>
                      <w:color w:val="000000"/>
                      <w:sz w:val="16"/>
                      <w:szCs w:val="16"/>
                    </w:rPr>
                    <w:t>summarize the topics well</w:t>
                  </w:r>
                  <w:r w:rsidRPr="0093165C">
                    <w:rPr>
                      <w:rFonts w:ascii="Verdana" w:hAnsi="Verdana"/>
                      <w:color w:val="000000"/>
                      <w:sz w:val="16"/>
                      <w:szCs w:val="16"/>
                    </w:rPr>
                    <w:t xml:space="preserve">, yet part 3 is where the magic happens and makes the book a strong “buy this and read this.” I’d recommend this book for all SEs. Especially as a pre-read before launching into a demo skills or executive conversation workshop. </w:t>
                  </w:r>
                </w:p>
              </w:tc>
              <w:tc>
                <w:tcPr>
                  <w:tcW w:w="315" w:type="pct"/>
                </w:tcPr>
                <w:p w14:paraId="1CED5A5D" w14:textId="4CD2C9D6" w:rsidR="0093165C" w:rsidRDefault="0093165C" w:rsidP="0093165C">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D95E57E" wp14:editId="0A91E8F2">
                        <wp:extent cx="542925" cy="1174750"/>
                        <wp:effectExtent l="0" t="0" r="9525" b="6350"/>
                        <wp:docPr id="1908250802" name="Picture 190825080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165C" w:rsidRPr="008C2881" w14:paraId="30635EE7" w14:textId="77777777" w:rsidTr="00D149BD">
              <w:trPr>
                <w:trHeight w:val="1974"/>
              </w:trPr>
              <w:tc>
                <w:tcPr>
                  <w:tcW w:w="567" w:type="pct"/>
                  <w:vAlign w:val="center"/>
                </w:tcPr>
                <w:p w14:paraId="68C6EF04" w14:textId="5757FF54" w:rsidR="0093165C" w:rsidRDefault="0093165C" w:rsidP="0093165C">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5EB100E" wp14:editId="1E1D0EA7">
                        <wp:extent cx="849630" cy="1143071"/>
                        <wp:effectExtent l="0" t="0" r="7620" b="0"/>
                        <wp:docPr id="1257753890" name="Picture 7">
                          <a:hlinkClick xmlns:a="http://schemas.openxmlformats.org/drawingml/2006/main" r:id="rId35" tooltip="Seanless Sal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53890" name="Picture 7">
                                  <a:hlinkClick r:id="rId35" tooltip="Seanless Sales"/>
                                </pic:cNvPr>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850387" cy="1144089"/>
                                </a:xfrm>
                                <a:prstGeom prst="rect">
                                  <a:avLst/>
                                </a:prstGeom>
                                <a:noFill/>
                                <a:ln w="9525">
                                  <a:noFill/>
                                  <a:miter lim="800000"/>
                                  <a:headEnd/>
                                  <a:tailEnd/>
                                </a:ln>
                              </pic:spPr>
                            </pic:pic>
                          </a:graphicData>
                        </a:graphic>
                      </wp:inline>
                    </w:drawing>
                  </w:r>
                </w:p>
              </w:tc>
              <w:tc>
                <w:tcPr>
                  <w:tcW w:w="603" w:type="pct"/>
                  <w:vAlign w:val="center"/>
                </w:tcPr>
                <w:p w14:paraId="2C7BBB23" w14:textId="03BE7F8A" w:rsidR="0093165C" w:rsidRPr="00F4525D" w:rsidRDefault="0093165C" w:rsidP="0093165C">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"https://amzn.to/40BG3ph" \o "Making SEAMless Sales"</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M</w:t>
                  </w:r>
                  <w:r>
                    <w:rPr>
                      <w:rStyle w:val="Hyperlink"/>
                      <w:rFonts w:eastAsia="Times New Roman"/>
                    </w:rPr>
                    <w:t>aking SEAMless Sales</w:t>
                  </w:r>
                </w:p>
                <w:p w14:paraId="21C6EB75" w14:textId="77777777" w:rsidR="0093165C" w:rsidRDefault="0093165C" w:rsidP="0093165C">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32CC6251" w14:textId="46C96D28" w:rsidR="0093165C" w:rsidRDefault="0093165C" w:rsidP="0093165C">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Art Fromm</w:t>
                  </w:r>
                </w:p>
              </w:tc>
              <w:tc>
                <w:tcPr>
                  <w:tcW w:w="3515" w:type="pct"/>
                  <w:vAlign w:val="center"/>
                </w:tcPr>
                <w:p w14:paraId="03B37582" w14:textId="5A7631C7" w:rsidR="0093165C" w:rsidRPr="0093165C" w:rsidRDefault="0093165C" w:rsidP="0093165C">
                  <w:pPr>
                    <w:spacing w:after="120" w:line="240" w:lineRule="auto"/>
                    <w:ind w:left="144" w:right="144"/>
                    <w:rPr>
                      <w:rFonts w:ascii="Verdana" w:eastAsia="Times New Roman" w:hAnsi="Verdana"/>
                      <w:color w:val="000000"/>
                      <w:sz w:val="16"/>
                      <w:szCs w:val="16"/>
                    </w:rPr>
                  </w:pPr>
                  <w:r w:rsidRPr="0093165C">
                    <w:rPr>
                      <w:rFonts w:ascii="Verdana" w:eastAsia="Times New Roman" w:hAnsi="Verdana"/>
                      <w:color w:val="000000"/>
                      <w:sz w:val="16"/>
                      <w:szCs w:val="16"/>
                    </w:rPr>
                    <w:t>We deliver hundreds of Sales Engineer professional skills workshops every year, and the #1 question we’re asked during breaks and end-of-day is “How can I work better with my sales</w:t>
                  </w:r>
                  <w:r>
                    <w:rPr>
                      <w:rFonts w:ascii="Verdana" w:eastAsia="Times New Roman" w:hAnsi="Verdana"/>
                      <w:color w:val="000000"/>
                      <w:sz w:val="16"/>
                      <w:szCs w:val="16"/>
                    </w:rPr>
                    <w:t xml:space="preserve"> </w:t>
                  </w:r>
                  <w:r w:rsidRPr="0093165C">
                    <w:rPr>
                      <w:rFonts w:ascii="Verdana" w:eastAsia="Times New Roman" w:hAnsi="Verdana"/>
                      <w:color w:val="000000"/>
                      <w:sz w:val="16"/>
                      <w:szCs w:val="16"/>
                    </w:rPr>
                    <w:t xml:space="preserve">rep? (And how can I get them to work better with me too?). It’s a global issue, and Art Fromm’s Making SEAMless Sales is the first book which attempts to solve this problem, going beyond the “partner effectively and cooperatively” platitudes you can read elsewhere. </w:t>
                  </w:r>
                </w:p>
                <w:p w14:paraId="6A69B3C6" w14:textId="77777777" w:rsidR="0093165C" w:rsidRDefault="0093165C" w:rsidP="0093165C">
                  <w:pPr>
                    <w:spacing w:after="120" w:line="240" w:lineRule="auto"/>
                    <w:ind w:left="144" w:right="144"/>
                    <w:rPr>
                      <w:rFonts w:ascii="Verdana" w:eastAsia="Times New Roman" w:hAnsi="Verdana"/>
                      <w:color w:val="000000"/>
                      <w:sz w:val="16"/>
                      <w:szCs w:val="16"/>
                    </w:rPr>
                  </w:pPr>
                  <w:r w:rsidRPr="0093165C">
                    <w:rPr>
                      <w:rFonts w:ascii="Verdana" w:eastAsia="Times New Roman" w:hAnsi="Verdana"/>
                      <w:color w:val="000000"/>
                      <w:sz w:val="16"/>
                      <w:szCs w:val="16"/>
                    </w:rPr>
                    <w:t xml:space="preserve">Another reviewer coined the phrase “The Symphony of Sales” to describe the book. Art blends </w:t>
                  </w:r>
                  <w:r>
                    <w:rPr>
                      <w:rFonts w:ascii="Verdana" w:eastAsia="Times New Roman" w:hAnsi="Verdana"/>
                      <w:color w:val="000000"/>
                      <w:sz w:val="16"/>
                      <w:szCs w:val="16"/>
                    </w:rPr>
                    <w:t>standard sales strategies with Great Demo and Mastering Technical Sales to produce a lightweight selling/buying framework—</w:t>
                  </w:r>
                  <w:r w:rsidRPr="0093165C">
                    <w:rPr>
                      <w:rFonts w:ascii="Verdana" w:eastAsia="Times New Roman" w:hAnsi="Verdana"/>
                      <w:color w:val="000000"/>
                      <w:sz w:val="16"/>
                      <w:szCs w:val="16"/>
                    </w:rPr>
                    <w:t xml:space="preserve">all geared around teamwork and the SE-AM (Account Manager) relationship. </w:t>
                  </w:r>
                </w:p>
                <w:p w14:paraId="65E48C8C" w14:textId="0B79DB3D" w:rsidR="0093165C" w:rsidRPr="00FF1222" w:rsidRDefault="0093165C" w:rsidP="0093165C">
                  <w:pPr>
                    <w:spacing w:after="12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Pick up a copy – it’s worth the</w:t>
                  </w:r>
                  <w:r w:rsidR="00C0577D">
                    <w:rPr>
                      <w:rFonts w:ascii="Verdana" w:eastAsia="Times New Roman" w:hAnsi="Verdana"/>
                      <w:color w:val="000000"/>
                      <w:sz w:val="16"/>
                      <w:szCs w:val="16"/>
                    </w:rPr>
                    <w:t xml:space="preserve"> </w:t>
                  </w:r>
                  <w:r>
                    <w:rPr>
                      <w:rFonts w:ascii="Verdana" w:eastAsia="Times New Roman" w:hAnsi="Verdana"/>
                      <w:color w:val="000000"/>
                      <w:sz w:val="16"/>
                      <w:szCs w:val="16"/>
                    </w:rPr>
                    <w:t>read.</w:t>
                  </w:r>
                </w:p>
              </w:tc>
              <w:tc>
                <w:tcPr>
                  <w:tcW w:w="315" w:type="pct"/>
                </w:tcPr>
                <w:p w14:paraId="0BF0CFDF" w14:textId="6EE2398C" w:rsidR="0093165C" w:rsidRDefault="0093165C" w:rsidP="0093165C">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7C6AB30" wp14:editId="1BA2500B">
                        <wp:extent cx="542925" cy="1174750"/>
                        <wp:effectExtent l="0" t="0" r="9525" b="6350"/>
                        <wp:docPr id="1268246350" name="Picture 126824635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1222" w:rsidRPr="008C2881" w14:paraId="27525ECA" w14:textId="77777777" w:rsidTr="00D149BD">
              <w:trPr>
                <w:trHeight w:val="1974"/>
              </w:trPr>
              <w:tc>
                <w:tcPr>
                  <w:tcW w:w="567" w:type="pct"/>
                  <w:vAlign w:val="center"/>
                </w:tcPr>
                <w:p w14:paraId="5E565BB1" w14:textId="0B01D4B8" w:rsidR="00FF1222" w:rsidRDefault="00FF1222" w:rsidP="0093165C">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inline distT="0" distB="0" distL="0" distR="0" wp14:anchorId="604A3EEE" wp14:editId="75C0FB98">
                        <wp:extent cx="847932" cy="1143000"/>
                        <wp:effectExtent l="0" t="0" r="9525" b="0"/>
                        <wp:docPr id="2046922441" name="Picture 7">
                          <a:hlinkClick xmlns:a="http://schemas.openxmlformats.org/drawingml/2006/main" r:id="rId37" tooltip="Friendly Huma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22441" name="Picture 7">
                                  <a:hlinkClick r:id="rId37" tooltip="Friendly Human"/>
                                </pic:cNvPr>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848687" cy="1144018"/>
                                </a:xfrm>
                                <a:prstGeom prst="rect">
                                  <a:avLst/>
                                </a:prstGeom>
                                <a:noFill/>
                                <a:ln w="9525">
                                  <a:noFill/>
                                  <a:miter lim="800000"/>
                                  <a:headEnd/>
                                  <a:tailEnd/>
                                </a:ln>
                              </pic:spPr>
                            </pic:pic>
                          </a:graphicData>
                        </a:graphic>
                      </wp:inline>
                    </w:drawing>
                  </w:r>
                </w:p>
              </w:tc>
              <w:tc>
                <w:tcPr>
                  <w:tcW w:w="603" w:type="pct"/>
                  <w:vAlign w:val="center"/>
                </w:tcPr>
                <w:p w14:paraId="5C6691E0" w14:textId="0A48AC08" w:rsidR="00FF1222" w:rsidRPr="00F4525D" w:rsidRDefault="00FF1222" w:rsidP="00FF1222">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"https://amzn.to/3NwxqER" \o "Friendly Human"</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A Friendly Human  In Presales</w:t>
                  </w:r>
                  <w:r w:rsidRPr="00F4525D">
                    <w:rPr>
                      <w:rStyle w:val="Hyperlink"/>
                      <w:rFonts w:ascii="Verdana" w:eastAsia="Times New Roman" w:hAnsi="Verdana"/>
                      <w:sz w:val="16"/>
                      <w:szCs w:val="16"/>
                    </w:rPr>
                    <w:t>”</w:t>
                  </w:r>
                </w:p>
                <w:p w14:paraId="65F72061" w14:textId="77777777" w:rsidR="00FF1222" w:rsidRDefault="00FF1222" w:rsidP="00FF1222">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32086BFE" w14:textId="10B404AA" w:rsidR="00FF1222" w:rsidRDefault="00FF1222" w:rsidP="00FF1222">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Ron Whitson</w:t>
                  </w:r>
                </w:p>
              </w:tc>
              <w:tc>
                <w:tcPr>
                  <w:tcW w:w="3515" w:type="pct"/>
                  <w:vAlign w:val="center"/>
                </w:tcPr>
                <w:p w14:paraId="1FB4BA63" w14:textId="77777777" w:rsidR="00FF1222" w:rsidRDefault="00FF1222" w:rsidP="00FF1222">
                  <w:pPr>
                    <w:spacing w:after="120" w:line="240" w:lineRule="auto"/>
                    <w:ind w:left="144" w:right="144"/>
                    <w:rPr>
                      <w:rFonts w:ascii="Verdana" w:eastAsia="Times New Roman" w:hAnsi="Verdana"/>
                      <w:color w:val="000000"/>
                      <w:sz w:val="16"/>
                      <w:szCs w:val="16"/>
                    </w:rPr>
                  </w:pPr>
                  <w:r w:rsidRPr="00FF1222">
                    <w:rPr>
                      <w:rFonts w:ascii="Verdana" w:eastAsia="Times New Roman" w:hAnsi="Verdana"/>
                      <w:color w:val="000000"/>
                      <w:sz w:val="16"/>
                      <w:szCs w:val="16"/>
                    </w:rPr>
                    <w:t xml:space="preserve">The book is an easy 200-page read, except it really isn’t - because of the wonderful suggestions and exercises that Ron provides at the end of each chapter. The Seven Timeless Behaviours are “Be Authentic, Listen Actively, Show Empathy, Have A Conversation, Practice Humility, Tell A Story, and Leave An Impression. You can initially look at that list and think, “Hey, I do all that!” The truth is that we do not. </w:t>
                  </w:r>
                </w:p>
                <w:p w14:paraId="563C9A85" w14:textId="54CE522C" w:rsidR="00FF1222" w:rsidRDefault="00FF1222" w:rsidP="00FF1222">
                  <w:pPr>
                    <w:spacing w:after="120" w:line="240" w:lineRule="auto"/>
                    <w:ind w:left="144" w:right="144"/>
                    <w:rPr>
                      <w:rFonts w:ascii="Verdana" w:eastAsia="Times New Roman" w:hAnsi="Verdana"/>
                      <w:color w:val="000000"/>
                      <w:sz w:val="16"/>
                      <w:szCs w:val="16"/>
                    </w:rPr>
                  </w:pPr>
                  <w:r w:rsidRPr="00FF1222">
                    <w:rPr>
                      <w:rFonts w:ascii="Verdana" w:eastAsia="Times New Roman" w:hAnsi="Verdana"/>
                      <w:color w:val="000000"/>
                      <w:sz w:val="16"/>
                      <w:szCs w:val="16"/>
                    </w:rPr>
                    <w:t>After an intro chapter containing the fantastic phrase “Hi, my name is Ron, and I’m a Geek,” the following seven chapters focus on each behavior. They’re all relevant to the SE, yet my favourite was #1-Be Authentic.</w:t>
                  </w:r>
                </w:p>
                <w:p w14:paraId="0823CF2F" w14:textId="60003418" w:rsidR="00FF1222" w:rsidRDefault="00FF1222" w:rsidP="00FF1222">
                  <w:pPr>
                    <w:spacing w:after="12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I’d recommend this book to any SE at any stage in their career—you’ll definitely learn something from it.</w:t>
                  </w:r>
                </w:p>
              </w:tc>
              <w:tc>
                <w:tcPr>
                  <w:tcW w:w="315" w:type="pct"/>
                </w:tcPr>
                <w:p w14:paraId="60D004BB" w14:textId="3EF63A9A" w:rsidR="00FF1222" w:rsidRDefault="00FF1222" w:rsidP="00FF1222">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732F9F2" wp14:editId="256D48BB">
                        <wp:extent cx="542925" cy="1174750"/>
                        <wp:effectExtent l="0" t="0" r="9525" b="6350"/>
                        <wp:docPr id="1895280081" name="Picture 1895280081"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74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C2AA1" w:rsidRPr="008C2881" w14:paraId="222CBDAE" w14:textId="77777777" w:rsidTr="00D149BD">
              <w:trPr>
                <w:trHeight w:val="1974"/>
              </w:trPr>
              <w:tc>
                <w:tcPr>
                  <w:tcW w:w="567" w:type="pct"/>
                  <w:vAlign w:val="center"/>
                </w:tcPr>
                <w:p w14:paraId="0F3CDB62" w14:textId="42634734" w:rsidR="00BC2AA1" w:rsidRDefault="00BC2AA1" w:rsidP="0093165C">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5AF6709" wp14:editId="5DCD5B74">
                        <wp:extent cx="876300" cy="1203960"/>
                        <wp:effectExtent l="0" t="0" r="0" b="0"/>
                        <wp:docPr id="1633487808" name="Picture 7">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87808" name="Picture 7">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876790" cy="1204633"/>
                                </a:xfrm>
                                <a:prstGeom prst="rect">
                                  <a:avLst/>
                                </a:prstGeom>
                                <a:noFill/>
                                <a:ln w="9525">
                                  <a:noFill/>
                                  <a:miter lim="800000"/>
                                  <a:headEnd/>
                                  <a:tailEnd/>
                                </a:ln>
                              </pic:spPr>
                            </pic:pic>
                          </a:graphicData>
                        </a:graphic>
                      </wp:inline>
                    </w:drawing>
                  </w:r>
                </w:p>
              </w:tc>
              <w:tc>
                <w:tcPr>
                  <w:tcW w:w="603" w:type="pct"/>
                  <w:vAlign w:val="center"/>
                </w:tcPr>
                <w:p w14:paraId="4DAD5A88" w14:textId="13B80679" w:rsidR="00BC2AA1" w:rsidRPr="00F4525D" w:rsidRDefault="00BC2AA1" w:rsidP="00BC2AA1">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"https://amzn.to/3yUNXi7" \o "Unlocking Presales Success"</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Unlocking Presales Success</w:t>
                  </w:r>
                  <w:r w:rsidRPr="00F4525D">
                    <w:rPr>
                      <w:rStyle w:val="Hyperlink"/>
                      <w:rFonts w:ascii="Verdana" w:eastAsia="Times New Roman" w:hAnsi="Verdana"/>
                      <w:sz w:val="16"/>
                      <w:szCs w:val="16"/>
                    </w:rPr>
                    <w:t>”</w:t>
                  </w:r>
                </w:p>
                <w:p w14:paraId="0E76EA7A" w14:textId="77777777" w:rsidR="00BC2AA1" w:rsidRDefault="00BC2AA1" w:rsidP="00BC2AA1">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2CB8EF02" w14:textId="1E8743DF" w:rsidR="00BC2AA1" w:rsidRDefault="00BC2AA1" w:rsidP="00BC2AA1">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Sherri Mazza</w:t>
                  </w:r>
                </w:p>
              </w:tc>
              <w:tc>
                <w:tcPr>
                  <w:tcW w:w="3515" w:type="pct"/>
                  <w:vAlign w:val="center"/>
                </w:tcPr>
                <w:p w14:paraId="2F2D03FA" w14:textId="2DBF1D10" w:rsidR="0059731C" w:rsidRPr="0059731C" w:rsidRDefault="0059731C" w:rsidP="0059731C">
                  <w:pPr>
                    <w:spacing w:after="12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The author</w:t>
                  </w:r>
                  <w:r w:rsidRPr="0059731C">
                    <w:rPr>
                      <w:rFonts w:ascii="Verdana" w:eastAsia="Times New Roman" w:hAnsi="Verdana"/>
                      <w:color w:val="000000"/>
                      <w:sz w:val="16"/>
                      <w:szCs w:val="16"/>
                    </w:rPr>
                    <w:t xml:space="preserve"> has been around the SE ecosystem for a while, with great major account experience from companies like Oracle, VMware, and Sun Microsystems. Her book encapsulates all those experiences and is a fantastic repository of ideas and processes for major and strategic account SEs.</w:t>
                  </w:r>
                </w:p>
                <w:p w14:paraId="6CFE63B0" w14:textId="5921A49B" w:rsidR="0059731C" w:rsidRPr="0059731C" w:rsidRDefault="0059731C" w:rsidP="0059731C">
                  <w:pPr>
                    <w:spacing w:after="120" w:line="240" w:lineRule="auto"/>
                    <w:ind w:left="144" w:right="144"/>
                    <w:rPr>
                      <w:rFonts w:ascii="Verdana" w:eastAsia="Times New Roman" w:hAnsi="Verdana"/>
                      <w:color w:val="000000"/>
                      <w:sz w:val="16"/>
                      <w:szCs w:val="16"/>
                    </w:rPr>
                  </w:pPr>
                  <w:r w:rsidRPr="0059731C">
                    <w:rPr>
                      <w:rFonts w:ascii="Verdana" w:eastAsia="Times New Roman" w:hAnsi="Verdana"/>
                      <w:color w:val="000000"/>
                      <w:sz w:val="16"/>
                      <w:szCs w:val="16"/>
                    </w:rPr>
                    <w:t xml:space="preserve">Sherri has taken concepts like “The Art of The Possible,” added some flavoring from The Challenger Sale, and created “Insight Selling.” Although it’s not the revolutionary new sales concept as described in the book, if you are responsible for creating a TAP—Technical Account Plan—this is a fabulous framework to get started. </w:t>
                  </w:r>
                </w:p>
                <w:p w14:paraId="4DB5E03D" w14:textId="764336EB" w:rsidR="00BC2AA1" w:rsidRPr="00CE6196" w:rsidRDefault="0059731C" w:rsidP="0059731C">
                  <w:pPr>
                    <w:spacing w:after="120" w:line="240" w:lineRule="auto"/>
                    <w:ind w:left="144" w:right="144"/>
                    <w:rPr>
                      <w:rFonts w:ascii="Verdana" w:eastAsia="Times New Roman" w:hAnsi="Verdana"/>
                      <w:color w:val="000000"/>
                      <w:sz w:val="16"/>
                      <w:szCs w:val="16"/>
                    </w:rPr>
                  </w:pPr>
                  <w:r w:rsidRPr="0059731C">
                    <w:rPr>
                      <w:rFonts w:ascii="Verdana" w:eastAsia="Times New Roman" w:hAnsi="Verdana"/>
                      <w:color w:val="000000"/>
                      <w:sz w:val="16"/>
                      <w:szCs w:val="16"/>
                    </w:rPr>
                    <w:t>The first few chapters contain many “you should do this” statements without telling you HOW to “do this.” Then, the book picks up pace and becomes more prescriptive. I’d recommend it for any SE or SE team engaged in Major Account Planning who are struggling with a “sales-oriented” methodology and need something more relevant to the SE.</w:t>
                  </w:r>
                  <w:r w:rsidR="00BC2AA1">
                    <w:rPr>
                      <w:rFonts w:ascii="Verdana" w:hAnsi="Verdana"/>
                      <w:sz w:val="16"/>
                      <w:szCs w:val="16"/>
                    </w:rPr>
                    <w:t xml:space="preserve">. </w:t>
                  </w:r>
                </w:p>
              </w:tc>
              <w:tc>
                <w:tcPr>
                  <w:tcW w:w="315" w:type="pct"/>
                </w:tcPr>
                <w:p w14:paraId="55686D0F" w14:textId="03014E7C" w:rsidR="00BC2AA1" w:rsidRDefault="00BC2AA1" w:rsidP="00BC2AA1">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14048" behindDoc="0" locked="0" layoutInCell="1" allowOverlap="1" wp14:anchorId="642CA916" wp14:editId="205F9A1F">
                        <wp:simplePos x="0" y="0"/>
                        <wp:positionH relativeFrom="column">
                          <wp:posOffset>0</wp:posOffset>
                        </wp:positionH>
                        <wp:positionV relativeFrom="paragraph">
                          <wp:posOffset>219710</wp:posOffset>
                        </wp:positionV>
                        <wp:extent cx="552450" cy="1162050"/>
                        <wp:effectExtent l="0" t="0" r="0" b="0"/>
                        <wp:wrapSquare wrapText="bothSides"/>
                        <wp:docPr id="1026716355" name="Picture 1026716355"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E6196" w:rsidRPr="008C2881" w14:paraId="0F5581F3" w14:textId="77777777" w:rsidTr="00D149BD">
              <w:trPr>
                <w:trHeight w:val="1974"/>
              </w:trPr>
              <w:tc>
                <w:tcPr>
                  <w:tcW w:w="567" w:type="pct"/>
                  <w:vAlign w:val="center"/>
                </w:tcPr>
                <w:p w14:paraId="2E6C8868" w14:textId="50D4BA22" w:rsidR="00CE6196" w:rsidRDefault="00CE6196" w:rsidP="00CE6196">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BF59295" wp14:editId="1738EDB2">
                        <wp:extent cx="838200" cy="1093669"/>
                        <wp:effectExtent l="0" t="0" r="0" b="0"/>
                        <wp:docPr id="1056126676" name="Picture 7">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26676" name="Picture 7">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839488" cy="1095349"/>
                                </a:xfrm>
                                <a:prstGeom prst="rect">
                                  <a:avLst/>
                                </a:prstGeom>
                                <a:noFill/>
                                <a:ln w="9525">
                                  <a:noFill/>
                                  <a:miter lim="800000"/>
                                  <a:headEnd/>
                                  <a:tailEnd/>
                                </a:ln>
                              </pic:spPr>
                            </pic:pic>
                          </a:graphicData>
                        </a:graphic>
                      </wp:inline>
                    </w:drawing>
                  </w:r>
                </w:p>
              </w:tc>
              <w:tc>
                <w:tcPr>
                  <w:tcW w:w="603" w:type="pct"/>
                  <w:vAlign w:val="center"/>
                </w:tcPr>
                <w:p w14:paraId="468FEF5B" w14:textId="42CADD43" w:rsidR="00CE6196" w:rsidRPr="00F4525D" w:rsidRDefault="00CE6196" w:rsidP="00CE6196">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"https://amzn.to/4cny1CN" \o "Introverts Edge"</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The Introvert’s Edge</w:t>
                  </w:r>
                  <w:r w:rsidRPr="00F4525D">
                    <w:rPr>
                      <w:rStyle w:val="Hyperlink"/>
                      <w:rFonts w:ascii="Verdana" w:eastAsia="Times New Roman" w:hAnsi="Verdana"/>
                      <w:sz w:val="16"/>
                      <w:szCs w:val="16"/>
                    </w:rPr>
                    <w:t>”</w:t>
                  </w:r>
                </w:p>
                <w:p w14:paraId="1ADE3F7E" w14:textId="77777777" w:rsidR="00CE6196" w:rsidRDefault="00CE6196" w:rsidP="00CE6196">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14B9C305" w14:textId="145BEAB7" w:rsidR="00CE6196" w:rsidRDefault="00CE6196" w:rsidP="00CE6196">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M</w:t>
                  </w:r>
                  <w:r>
                    <w:rPr>
                      <w:color w:val="000000"/>
                    </w:rPr>
                    <w:t>atthew Pollard</w:t>
                  </w:r>
                </w:p>
              </w:tc>
              <w:tc>
                <w:tcPr>
                  <w:tcW w:w="3515" w:type="pct"/>
                  <w:vAlign w:val="center"/>
                </w:tcPr>
                <w:p w14:paraId="1ACC34D1" w14:textId="0A3F27B4" w:rsidR="00CE6196" w:rsidRDefault="00CE6196" w:rsidP="00CE6196">
                  <w:pPr>
                    <w:spacing w:after="120" w:line="240" w:lineRule="auto"/>
                    <w:ind w:left="144" w:right="144"/>
                    <w:rPr>
                      <w:rFonts w:ascii="Verdana" w:hAnsi="Verdana"/>
                      <w:sz w:val="16"/>
                      <w:szCs w:val="16"/>
                    </w:rPr>
                  </w:pPr>
                  <w:r w:rsidRPr="00CE6196">
                    <w:rPr>
                      <w:rFonts w:ascii="Verdana" w:eastAsia="Times New Roman" w:hAnsi="Verdana"/>
                      <w:color w:val="000000"/>
                      <w:sz w:val="16"/>
                      <w:szCs w:val="16"/>
                    </w:rPr>
                    <w:t>T</w:t>
                  </w:r>
                  <w:r w:rsidRPr="00CE6196">
                    <w:rPr>
                      <w:rFonts w:ascii="Verdana" w:hAnsi="Verdana"/>
                      <w:color w:val="000000"/>
                      <w:sz w:val="16"/>
                      <w:szCs w:val="16"/>
                    </w:rPr>
                    <w:t xml:space="preserve">his is one of the most highly rated business books </w:t>
                  </w:r>
                  <w:r>
                    <w:rPr>
                      <w:rFonts w:ascii="Verdana" w:hAnsi="Verdana"/>
                      <w:color w:val="000000"/>
                      <w:sz w:val="16"/>
                      <w:szCs w:val="16"/>
                    </w:rPr>
                    <w:t>on Amazon, and it also perfectly describes me—especially when I first started as an SE</w:t>
                  </w:r>
                  <w:r w:rsidRPr="00CE6196">
                    <w:rPr>
                      <w:rFonts w:ascii="Verdana" w:hAnsi="Verdana"/>
                      <w:color w:val="000000"/>
                      <w:sz w:val="16"/>
                      <w:szCs w:val="16"/>
                    </w:rPr>
                    <w:t xml:space="preserve"> and later started my business. </w:t>
                  </w:r>
                  <w:r w:rsidRPr="00CE6196">
                    <w:rPr>
                      <w:rFonts w:ascii="Verdana" w:hAnsi="Verdana"/>
                      <w:sz w:val="16"/>
                      <w:szCs w:val="16"/>
                    </w:rPr>
                    <w:t>Matthew believes that sales is a skill like any other, which anyone can learn or master – the secret is in leveraging your strengths, not changing who you are. Since most (but certainly not all) SEs are more introverted than their sales counterparts, I expected this to be a great fit for our profession.</w:t>
                  </w:r>
                  <w:r>
                    <w:rPr>
                      <w:rFonts w:ascii="Verdana" w:hAnsi="Verdana"/>
                      <w:sz w:val="16"/>
                      <w:szCs w:val="16"/>
                    </w:rPr>
                    <w:t xml:space="preserve"> Not quite! The first third was painfully slow, the middle third, particularly the chapter on storytelling, was great, and then the back third descended into platitudes and ponderous prose. </w:t>
                  </w:r>
                  <w:r w:rsidRPr="00CE6196">
                    <w:rPr>
                      <w:rFonts w:ascii="Verdana" w:hAnsi="Verdana"/>
                      <w:sz w:val="16"/>
                      <w:szCs w:val="16"/>
                    </w:rPr>
                    <w:t>I realized that the constant use of anecdotes and “feel-good” stories, coupled with a lack of specific examples, is what left me feeling irritated and unfulfilled</w:t>
                  </w:r>
                  <w:r>
                    <w:rPr>
                      <w:rFonts w:ascii="Verdana" w:hAnsi="Verdana"/>
                      <w:sz w:val="16"/>
                      <w:szCs w:val="16"/>
                    </w:rPr>
                    <w:t>.</w:t>
                  </w:r>
                </w:p>
                <w:p w14:paraId="357B4400" w14:textId="0C561EB6" w:rsidR="00CE6196" w:rsidRPr="00CE6196" w:rsidRDefault="00CE6196" w:rsidP="00CE6196">
                  <w:pPr>
                    <w:spacing w:after="120" w:line="240" w:lineRule="auto"/>
                    <w:ind w:left="144" w:right="144"/>
                    <w:rPr>
                      <w:rFonts w:ascii="Verdana" w:hAnsi="Verdana"/>
                      <w:sz w:val="16"/>
                      <w:szCs w:val="16"/>
                    </w:rPr>
                  </w:pPr>
                  <w:r w:rsidRPr="00CE6196">
                    <w:rPr>
                      <w:rFonts w:ascii="Verdana" w:hAnsi="Verdana"/>
                      <w:sz w:val="16"/>
                      <w:szCs w:val="16"/>
                    </w:rPr>
                    <w:t>Recommended for early in career and Academy SEs</w:t>
                  </w:r>
                  <w:r>
                    <w:rPr>
                      <w:rFonts w:ascii="Verdana" w:hAnsi="Verdana"/>
                      <w:sz w:val="16"/>
                      <w:szCs w:val="16"/>
                    </w:rPr>
                    <w:t xml:space="preserve"> or anyone making that transition from technician to SE. Also for any friends and family starting their own small business. </w:t>
                  </w:r>
                </w:p>
              </w:tc>
              <w:tc>
                <w:tcPr>
                  <w:tcW w:w="315" w:type="pct"/>
                </w:tcPr>
                <w:p w14:paraId="54EC7BC8" w14:textId="37218FC4" w:rsidR="00CE6196" w:rsidRDefault="00CE6196" w:rsidP="00CE6196">
                  <w:pPr>
                    <w:spacing w:after="0" w:line="240" w:lineRule="auto"/>
                    <w:jc w:val="center"/>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12000" behindDoc="0" locked="0" layoutInCell="1" allowOverlap="1" wp14:anchorId="1D952DD8" wp14:editId="3FC9C6FC">
                        <wp:simplePos x="0" y="0"/>
                        <wp:positionH relativeFrom="column">
                          <wp:posOffset>0</wp:posOffset>
                        </wp:positionH>
                        <wp:positionV relativeFrom="paragraph">
                          <wp:posOffset>219710</wp:posOffset>
                        </wp:positionV>
                        <wp:extent cx="552450" cy="1162050"/>
                        <wp:effectExtent l="0" t="0" r="0" b="0"/>
                        <wp:wrapSquare wrapText="bothSides"/>
                        <wp:docPr id="1718138332" name="Picture 1718138332"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50928" w:rsidRPr="008C2881" w14:paraId="3B4EDDDB" w14:textId="77777777" w:rsidTr="00D149BD">
              <w:trPr>
                <w:trHeight w:val="1974"/>
              </w:trPr>
              <w:tc>
                <w:tcPr>
                  <w:tcW w:w="567" w:type="pct"/>
                  <w:vAlign w:val="center"/>
                </w:tcPr>
                <w:p w14:paraId="0D234757" w14:textId="5C649653" w:rsidR="00E50928" w:rsidRDefault="00E50928" w:rsidP="00E50928">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9E7CAC4" wp14:editId="6C5A8828">
                        <wp:extent cx="847725" cy="1090675"/>
                        <wp:effectExtent l="0" t="0" r="0" b="0"/>
                        <wp:docPr id="227" name="Picture 7">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850585" cy="1094354"/>
                                </a:xfrm>
                                <a:prstGeom prst="rect">
                                  <a:avLst/>
                                </a:prstGeom>
                                <a:noFill/>
                                <a:ln w="9525">
                                  <a:noFill/>
                                  <a:miter lim="800000"/>
                                  <a:headEnd/>
                                  <a:tailEnd/>
                                </a:ln>
                              </pic:spPr>
                            </pic:pic>
                          </a:graphicData>
                        </a:graphic>
                      </wp:inline>
                    </w:drawing>
                  </w:r>
                </w:p>
              </w:tc>
              <w:tc>
                <w:tcPr>
                  <w:tcW w:w="603" w:type="pct"/>
                  <w:vAlign w:val="center"/>
                </w:tcPr>
                <w:p w14:paraId="68266742" w14:textId="77777777" w:rsidR="00E50928" w:rsidRPr="00F4525D" w:rsidRDefault="00E50928" w:rsidP="00E50928">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 xml:space="preserve"> HYPERLINK "https://amzn.to/2EagihP" </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The Culture Map</w:t>
                  </w:r>
                  <w:r w:rsidRPr="00F4525D">
                    <w:rPr>
                      <w:rStyle w:val="Hyperlink"/>
                      <w:rFonts w:ascii="Verdana" w:eastAsia="Times New Roman" w:hAnsi="Verdana"/>
                      <w:sz w:val="16"/>
                      <w:szCs w:val="16"/>
                    </w:rPr>
                    <w:t>”</w:t>
                  </w:r>
                </w:p>
                <w:p w14:paraId="24542B37" w14:textId="77777777" w:rsidR="00E50928" w:rsidRDefault="00E50928" w:rsidP="00E50928">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1D748EAD" w14:textId="4C0AA775" w:rsidR="00E50928" w:rsidRPr="00BD64A4" w:rsidRDefault="00E50928" w:rsidP="00E50928">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Erin Meyer</w:t>
                  </w:r>
                </w:p>
              </w:tc>
              <w:tc>
                <w:tcPr>
                  <w:tcW w:w="3515" w:type="pct"/>
                  <w:vAlign w:val="center"/>
                </w:tcPr>
                <w:p w14:paraId="4FC72279" w14:textId="142DCC3E" w:rsidR="00E50928" w:rsidRPr="00F4525D" w:rsidRDefault="00E50928" w:rsidP="00E50928">
                  <w:pPr>
                    <w:spacing w:after="0" w:line="240" w:lineRule="auto"/>
                    <w:ind w:left="144" w:right="144"/>
                    <w:rPr>
                      <w:rFonts w:ascii="Verdana" w:eastAsia="Times New Roman" w:hAnsi="Verdana"/>
                      <w:color w:val="000000"/>
                      <w:sz w:val="16"/>
                      <w:szCs w:val="16"/>
                    </w:rPr>
                  </w:pPr>
                  <w:r w:rsidRPr="00F4525D">
                    <w:rPr>
                      <w:rFonts w:ascii="Verdana" w:eastAsia="Times New Roman" w:hAnsi="Verdana"/>
                      <w:color w:val="000000"/>
                      <w:sz w:val="16"/>
                      <w:szCs w:val="16"/>
                    </w:rPr>
                    <w:t>What happens when Indians have to work with Germans, the Japanese team with Swedes or a US sales team makes a pitch in the Netherlands? Quite often</w:t>
                  </w:r>
                  <w:r w:rsidR="00CE6196">
                    <w:rPr>
                      <w:rFonts w:ascii="Verdana" w:eastAsia="Times New Roman" w:hAnsi="Verdana"/>
                      <w:color w:val="000000"/>
                      <w:sz w:val="16"/>
                      <w:szCs w:val="16"/>
                    </w:rPr>
                    <w:t>, it’s a veritable mix of cultural issues, misunderstandings,</w:t>
                  </w:r>
                  <w:r w:rsidRPr="00F4525D">
                    <w:rPr>
                      <w:rFonts w:ascii="Verdana" w:eastAsia="Times New Roman" w:hAnsi="Verdana"/>
                      <w:color w:val="000000"/>
                      <w:sz w:val="16"/>
                      <w:szCs w:val="16"/>
                    </w:rPr>
                    <w:t xml:space="preserve"> and (hopefully) a few laughs. Very few Sales Engineers work in a totally homogenous cultural envi</w:t>
                  </w:r>
                  <w:r>
                    <w:rPr>
                      <w:rFonts w:ascii="Verdana" w:eastAsia="Times New Roman" w:hAnsi="Verdana"/>
                      <w:color w:val="000000"/>
                      <w:sz w:val="16"/>
                      <w:szCs w:val="16"/>
                    </w:rPr>
                    <w:t>ronment. Over my career</w:t>
                  </w:r>
                  <w:r w:rsidR="00CE6196">
                    <w:rPr>
                      <w:rFonts w:ascii="Verdana" w:eastAsia="Times New Roman" w:hAnsi="Verdana"/>
                      <w:color w:val="000000"/>
                      <w:sz w:val="16"/>
                      <w:szCs w:val="16"/>
                    </w:rPr>
                    <w:t xml:space="preserve">, I’ve had bosses from 4 different countries, not counting Texas, had employees from 11, and I’ve sold </w:t>
                  </w:r>
                  <w:r w:rsidRPr="00F4525D">
                    <w:rPr>
                      <w:rFonts w:ascii="Verdana" w:eastAsia="Times New Roman" w:hAnsi="Verdana"/>
                      <w:color w:val="000000"/>
                      <w:sz w:val="16"/>
                      <w:szCs w:val="16"/>
                    </w:rPr>
                    <w:t>close to 30. Wouldn’t it have been nice if I at least had a guide and some wise words of advice that might have stopped me from putting my foot in my mouth multiple times? Erin Meyer’s The Culture Map is that guide.</w:t>
                  </w:r>
                </w:p>
                <w:p w14:paraId="1B9253EC" w14:textId="1E3AA121" w:rsidR="00E50928" w:rsidRDefault="00E50928" w:rsidP="00E50928">
                  <w:pPr>
                    <w:spacing w:after="0" w:line="240" w:lineRule="auto"/>
                    <w:ind w:left="144" w:right="144"/>
                    <w:rPr>
                      <w:rFonts w:ascii="Verdana" w:eastAsia="Times New Roman" w:hAnsi="Verdana"/>
                      <w:color w:val="000000"/>
                      <w:sz w:val="16"/>
                      <w:szCs w:val="16"/>
                    </w:rPr>
                  </w:pPr>
                  <w:r w:rsidRPr="00F4525D">
                    <w:rPr>
                      <w:rFonts w:ascii="Verdana" w:eastAsia="Times New Roman" w:hAnsi="Verdana"/>
                      <w:color w:val="000000"/>
                      <w:sz w:val="16"/>
                      <w:szCs w:val="16"/>
                    </w:rPr>
                    <w:t xml:space="preserve">This is an extremely </w:t>
                  </w:r>
                  <w:r w:rsidR="00CE6196">
                    <w:rPr>
                      <w:rFonts w:ascii="Verdana" w:eastAsia="Times New Roman" w:hAnsi="Verdana"/>
                      <w:color w:val="000000"/>
                      <w:sz w:val="16"/>
                      <w:szCs w:val="16"/>
                    </w:rPr>
                    <w:t>well-written book, full of both theory and application and linked with highly entertaining stories. It’s a rare book that teaches you and makes you laugh at the same time. If you deal with or work for multi-national organizations, operate in cross-border teams, or are just genuinely puzzled by other cultures,</w:t>
                  </w:r>
                  <w:r w:rsidRPr="00F4525D">
                    <w:rPr>
                      <w:rFonts w:ascii="Verdana" w:eastAsia="Times New Roman" w:hAnsi="Verdana"/>
                      <w:color w:val="000000"/>
                      <w:sz w:val="16"/>
                      <w:szCs w:val="16"/>
                    </w:rPr>
                    <w:t xml:space="preserve"> this is the book for you</w:t>
                  </w:r>
                  <w:r>
                    <w:rPr>
                      <w:rFonts w:ascii="Verdana" w:eastAsia="Times New Roman" w:hAnsi="Verdana"/>
                      <w:color w:val="000000"/>
                      <w:sz w:val="16"/>
                      <w:szCs w:val="16"/>
                    </w:rPr>
                    <w:t>.</w:t>
                  </w:r>
                </w:p>
              </w:tc>
              <w:tc>
                <w:tcPr>
                  <w:tcW w:w="315" w:type="pct"/>
                </w:tcPr>
                <w:p w14:paraId="57AA4CBD" w14:textId="1430A423" w:rsidR="00E50928" w:rsidRDefault="00E50928" w:rsidP="00E50928">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9159780" wp14:editId="3C61D999">
                        <wp:extent cx="542925" cy="1143000"/>
                        <wp:effectExtent l="0" t="0" r="0" b="0"/>
                        <wp:docPr id="228" name="Picture 228"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56C965E" w14:textId="77777777" w:rsidTr="00D149BD">
              <w:trPr>
                <w:trHeight w:val="1974"/>
              </w:trPr>
              <w:tc>
                <w:tcPr>
                  <w:tcW w:w="567" w:type="pct"/>
                  <w:vAlign w:val="center"/>
                </w:tcPr>
                <w:p w14:paraId="38D65B06" w14:textId="7F537E2B"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11C24A4" wp14:editId="1FC6FD44">
                        <wp:extent cx="997586" cy="1074420"/>
                        <wp:effectExtent l="0" t="0" r="0" b="0"/>
                        <wp:docPr id="1652498322" name="Picture 1652498322">
                          <a:hlinkClick xmlns:a="http://schemas.openxmlformats.org/drawingml/2006/main" r:id="rId45" tooltip="Stories That Stic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8322" name="Picture 1652498322">
                                  <a:hlinkClick r:id="rId45" tooltip="Stories That Stick"/>
                                </pic:cNvPr>
                                <pic:cNvPicPr>
                                  <a:picLocks noChangeAspect="1" noChangeArrowheads="1"/>
                                </pic:cNvPicPr>
                              </pic:nvPicPr>
                              <pic:blipFill rotWithShape="1">
                                <a:blip r:embed="rId46">
                                  <a:extLst>
                                    <a:ext uri="{28A0092B-C50C-407E-A947-70E740481C1C}">
                                      <a14:useLocalDpi xmlns:a14="http://schemas.microsoft.com/office/drawing/2010/main" val="0"/>
                                    </a:ext>
                                  </a:extLst>
                                </a:blip>
                                <a:srcRect l="15267" r="9923"/>
                                <a:stretch/>
                              </pic:blipFill>
                              <pic:spPr bwMode="auto">
                                <a:xfrm>
                                  <a:off x="0" y="0"/>
                                  <a:ext cx="1002421" cy="10796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3" w:type="pct"/>
                  <w:vAlign w:val="center"/>
                </w:tcPr>
                <w:p w14:paraId="49392467" w14:textId="0387CEC4"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47" w:tgtFrame="_blank" w:tooltip="The Story Edge - Kindra Hall" w:history="1">
                    <w:r>
                      <w:rPr>
                        <w:rFonts w:ascii="Verdana" w:eastAsia="Times New Roman" w:hAnsi="Verdana"/>
                        <w:color w:val="003399"/>
                        <w:sz w:val="16"/>
                        <w:szCs w:val="16"/>
                      </w:rPr>
                      <w:t>The Story Edge</w:t>
                    </w:r>
                  </w:hyperlink>
                  <w:r w:rsidRPr="00BD64A4">
                    <w:rPr>
                      <w:rFonts w:ascii="Verdana" w:eastAsia="Times New Roman" w:hAnsi="Verdana"/>
                      <w:color w:val="000000"/>
                      <w:sz w:val="16"/>
                      <w:szCs w:val="16"/>
                    </w:rPr>
                    <w:t>"</w:t>
                  </w:r>
                </w:p>
                <w:p w14:paraId="303660DB" w14:textId="77777777" w:rsidR="00A305CF" w:rsidRDefault="00A305CF" w:rsidP="00A305CF">
                  <w:pPr>
                    <w:spacing w:after="0" w:line="240" w:lineRule="auto"/>
                    <w:jc w:val="center"/>
                    <w:rPr>
                      <w:rFonts w:ascii="Verdana" w:eastAsia="Times New Roman" w:hAnsi="Verdana"/>
                      <w:color w:val="000000"/>
                      <w:sz w:val="16"/>
                      <w:szCs w:val="16"/>
                    </w:rPr>
                  </w:pPr>
                </w:p>
                <w:p w14:paraId="126EC608" w14:textId="312E7871"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Kindra Hall</w:t>
                  </w:r>
                </w:p>
              </w:tc>
              <w:tc>
                <w:tcPr>
                  <w:tcW w:w="3515" w:type="pct"/>
                  <w:vAlign w:val="center"/>
                </w:tcPr>
                <w:p w14:paraId="5ECF5A72" w14:textId="77777777" w:rsidR="00A305CF" w:rsidRDefault="00A305CF" w:rsidP="00A305CF">
                  <w:pPr>
                    <w:spacing w:after="0" w:line="240" w:lineRule="auto"/>
                    <w:ind w:left="144" w:right="144"/>
                    <w:rPr>
                      <w:rFonts w:ascii="Verdana" w:eastAsia="Times New Roman" w:hAnsi="Verdana"/>
                      <w:color w:val="000000"/>
                      <w:sz w:val="16"/>
                      <w:szCs w:val="16"/>
                    </w:rPr>
                  </w:pPr>
                </w:p>
                <w:p w14:paraId="2CA29AF6" w14:textId="0CC80124" w:rsidR="00A305CF" w:rsidRDefault="00A305CF" w:rsidP="00A305CF">
                  <w:pPr>
                    <w:spacing w:after="0" w:line="240" w:lineRule="auto"/>
                    <w:ind w:left="144" w:right="144"/>
                    <w:rPr>
                      <w:rFonts w:ascii="Verdana" w:hAnsi="Verdana"/>
                      <w:sz w:val="16"/>
                      <w:szCs w:val="16"/>
                    </w:rPr>
                  </w:pPr>
                  <w:r w:rsidRPr="00A305CF">
                    <w:rPr>
                      <w:rFonts w:ascii="Verdana" w:eastAsia="Times New Roman" w:hAnsi="Verdana"/>
                      <w:color w:val="000000"/>
                      <w:sz w:val="16"/>
                      <w:szCs w:val="16"/>
                    </w:rPr>
                    <w:t xml:space="preserve">The #1 theme in this book is that humans are wired for stories – that’s how we have communicated and evolved over the past 400,000 years. That’s the edge that (for better or worse) enabled us to climb to the top of the food chain. Yet we’ve lost that edge in business. </w:t>
                  </w:r>
                  <w:r w:rsidRPr="00A305CF">
                    <w:rPr>
                      <w:rFonts w:ascii="Verdana" w:hAnsi="Verdana"/>
                      <w:sz w:val="16"/>
                      <w:szCs w:val="16"/>
                    </w:rPr>
                    <w:t>We ignore it</w:t>
                  </w:r>
                  <w:r>
                    <w:rPr>
                      <w:rFonts w:ascii="Verdana" w:hAnsi="Verdana"/>
                      <w:sz w:val="16"/>
                      <w:szCs w:val="16"/>
                    </w:rPr>
                    <w:t xml:space="preserve">, </w:t>
                  </w:r>
                  <w:r w:rsidRPr="00A305CF">
                    <w:rPr>
                      <w:rFonts w:ascii="Verdana" w:hAnsi="Verdana"/>
                      <w:sz w:val="16"/>
                      <w:szCs w:val="16"/>
                    </w:rPr>
                    <w:t>forget to use it</w:t>
                  </w:r>
                  <w:r>
                    <w:rPr>
                      <w:rFonts w:ascii="Verdana" w:hAnsi="Verdana"/>
                      <w:sz w:val="16"/>
                      <w:szCs w:val="16"/>
                    </w:rPr>
                    <w:t>,</w:t>
                  </w:r>
                  <w:r w:rsidRPr="00A305CF">
                    <w:rPr>
                      <w:rFonts w:ascii="Verdana" w:hAnsi="Verdana"/>
                      <w:sz w:val="16"/>
                      <w:szCs w:val="16"/>
                    </w:rPr>
                    <w:t xml:space="preserve"> or underestimate its utility. We say, “There isn’t enough time for a story,” or “People just want the facts.” </w:t>
                  </w:r>
                </w:p>
                <w:p w14:paraId="594C77B4" w14:textId="77777777" w:rsidR="00A305CF" w:rsidRDefault="00A305CF" w:rsidP="00A305CF">
                  <w:pPr>
                    <w:spacing w:after="0" w:line="240" w:lineRule="auto"/>
                    <w:ind w:left="144" w:right="144"/>
                    <w:rPr>
                      <w:rFonts w:ascii="Verdana" w:hAnsi="Verdana"/>
                      <w:sz w:val="16"/>
                      <w:szCs w:val="16"/>
                    </w:rPr>
                  </w:pPr>
                </w:p>
                <w:p w14:paraId="3EAFD402" w14:textId="01CE6771" w:rsidR="00A305CF" w:rsidRPr="00A305CF" w:rsidRDefault="00A305CF" w:rsidP="00A305CF">
                  <w:pPr>
                    <w:spacing w:after="0" w:line="240" w:lineRule="auto"/>
                    <w:ind w:left="144" w:right="144"/>
                    <w:rPr>
                      <w:rFonts w:ascii="Verdana" w:eastAsia="Times New Roman" w:hAnsi="Verdana"/>
                      <w:color w:val="000000"/>
                      <w:sz w:val="16"/>
                      <w:szCs w:val="16"/>
                    </w:rPr>
                  </w:pPr>
                  <w:r w:rsidRPr="00A305CF">
                    <w:rPr>
                      <w:rFonts w:ascii="Verdana" w:hAnsi="Verdana"/>
                      <w:sz w:val="16"/>
                      <w:szCs w:val="16"/>
                    </w:rPr>
                    <w:t>In particular, I liked the three truths of Story Forward Leadership</w:t>
                  </w:r>
                  <w:r>
                    <w:rPr>
                      <w:rFonts w:ascii="Verdana" w:hAnsi="Verdana"/>
                      <w:sz w:val="16"/>
                      <w:szCs w:val="16"/>
                    </w:rPr>
                    <w:t xml:space="preserve"> contained within the book. I enjoyed the read. It is, like Stories That Stick, a compact 200 pages full of examples and practical advice. Recommended for all SEs and especially for leaders.</w:t>
                  </w:r>
                </w:p>
              </w:tc>
              <w:tc>
                <w:tcPr>
                  <w:tcW w:w="315" w:type="pct"/>
                </w:tcPr>
                <w:p w14:paraId="7A6525EB" w14:textId="2C15CB1B"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5B1D9E21" wp14:editId="1A48313B">
                        <wp:extent cx="542925" cy="1143000"/>
                        <wp:effectExtent l="0" t="0" r="0" b="0"/>
                        <wp:docPr id="218017584" name="Picture 21801758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8BA6CB1" w14:textId="77777777" w:rsidTr="00D149BD">
              <w:trPr>
                <w:trHeight w:val="1974"/>
              </w:trPr>
              <w:tc>
                <w:tcPr>
                  <w:tcW w:w="567" w:type="pct"/>
                  <w:vAlign w:val="center"/>
                </w:tcPr>
                <w:p w14:paraId="472BA800" w14:textId="06786C95"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inline distT="0" distB="0" distL="0" distR="0" wp14:anchorId="54EA549D" wp14:editId="3CBCE5A0">
                        <wp:extent cx="838200" cy="1084455"/>
                        <wp:effectExtent l="0" t="0" r="0" b="1905"/>
                        <wp:docPr id="1247268666" name="Picture 1247268666">
                          <a:hlinkClick xmlns:a="http://schemas.openxmlformats.org/drawingml/2006/main" r:id="rId48" tooltip="Stories That Stic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9606" name="Picture 69459606">
                                  <a:hlinkClick r:id="rId48" tooltip="Stories That Stick"/>
                                </pic:cNvPr>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839791" cy="1086513"/>
                                </a:xfrm>
                                <a:prstGeom prst="rect">
                                  <a:avLst/>
                                </a:prstGeom>
                                <a:noFill/>
                                <a:ln w="9525">
                                  <a:noFill/>
                                  <a:miter lim="800000"/>
                                  <a:headEnd/>
                                  <a:tailEnd/>
                                </a:ln>
                              </pic:spPr>
                            </pic:pic>
                          </a:graphicData>
                        </a:graphic>
                      </wp:inline>
                    </w:drawing>
                  </w:r>
                </w:p>
              </w:tc>
              <w:tc>
                <w:tcPr>
                  <w:tcW w:w="603" w:type="pct"/>
                  <w:vAlign w:val="center"/>
                </w:tcPr>
                <w:p w14:paraId="1A4E7608" w14:textId="69193A71"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50" w:tgtFrame="_blank" w:tooltip="Stories That Stick " w:history="1">
                    <w:r>
                      <w:rPr>
                        <w:rFonts w:ascii="Verdana" w:eastAsia="Times New Roman" w:hAnsi="Verdana"/>
                        <w:color w:val="003399"/>
                        <w:sz w:val="16"/>
                        <w:szCs w:val="16"/>
                      </w:rPr>
                      <w:t xml:space="preserve">Stories That Stick </w:t>
                    </w:r>
                  </w:hyperlink>
                  <w:r w:rsidRPr="00BD64A4">
                    <w:rPr>
                      <w:rFonts w:ascii="Verdana" w:eastAsia="Times New Roman" w:hAnsi="Verdana"/>
                      <w:color w:val="000000"/>
                      <w:sz w:val="16"/>
                      <w:szCs w:val="16"/>
                    </w:rPr>
                    <w:t>"</w:t>
                  </w:r>
                </w:p>
                <w:p w14:paraId="4F12E187" w14:textId="77777777" w:rsidR="00A305CF" w:rsidRDefault="00A305CF" w:rsidP="00A305CF">
                  <w:pPr>
                    <w:spacing w:after="0" w:line="240" w:lineRule="auto"/>
                    <w:jc w:val="center"/>
                    <w:rPr>
                      <w:rFonts w:ascii="Verdana" w:eastAsia="Times New Roman" w:hAnsi="Verdana"/>
                      <w:color w:val="000000"/>
                      <w:sz w:val="16"/>
                      <w:szCs w:val="16"/>
                    </w:rPr>
                  </w:pPr>
                </w:p>
                <w:p w14:paraId="70D8D027" w14:textId="34261844"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Kindra Hall</w:t>
                  </w:r>
                </w:p>
              </w:tc>
              <w:tc>
                <w:tcPr>
                  <w:tcW w:w="3515" w:type="pct"/>
                  <w:vAlign w:val="center"/>
                </w:tcPr>
                <w:p w14:paraId="46A9FF49" w14:textId="77777777" w:rsidR="00A305CF" w:rsidRDefault="00A305CF" w:rsidP="00A305CF">
                  <w:pPr>
                    <w:spacing w:after="0" w:line="240" w:lineRule="auto"/>
                    <w:ind w:left="144" w:right="144"/>
                    <w:rPr>
                      <w:rFonts w:ascii="Verdana" w:eastAsia="Times New Roman" w:hAnsi="Verdana"/>
                      <w:color w:val="000000"/>
                      <w:sz w:val="16"/>
                      <w:szCs w:val="16"/>
                    </w:rPr>
                  </w:pPr>
                </w:p>
                <w:p w14:paraId="64256C8B" w14:textId="51B13894" w:rsidR="00A305CF" w:rsidRDefault="00A305CF" w:rsidP="00A305CF">
                  <w:pPr>
                    <w:spacing w:after="0" w:line="240" w:lineRule="auto"/>
                    <w:ind w:left="144" w:right="144"/>
                    <w:rPr>
                      <w:rFonts w:ascii="Verdana" w:eastAsia="Times New Roman" w:hAnsi="Verdana"/>
                      <w:color w:val="000000"/>
                      <w:sz w:val="16"/>
                      <w:szCs w:val="16"/>
                    </w:rPr>
                  </w:pPr>
                  <w:r w:rsidRPr="00C91D8E">
                    <w:rPr>
                      <w:rFonts w:ascii="Verdana" w:eastAsia="Times New Roman" w:hAnsi="Verdana"/>
                      <w:color w:val="000000"/>
                      <w:sz w:val="16"/>
                      <w:szCs w:val="16"/>
                    </w:rPr>
                    <w:t xml:space="preserve">One of the prime messages in the book is that technology is essentially lifeless – and it is our job to bring it to life emotionally. That’s way more than reciting facts and figures, speeds and feeds, and then plowing through a boring Product Marketing slide with an image and eight bullet points! It’s even more than Use Cases. Part 1 of the book deals with the power of storytelling, and Part 2 dives into the four essential types of story (good news: to start with, we only need the Value and Customer stories). Part 3 covers the tactical do’s and don’ts. </w:t>
                  </w:r>
                </w:p>
                <w:p w14:paraId="4AEB750A" w14:textId="77777777" w:rsidR="00A305CF" w:rsidRPr="00C91D8E" w:rsidRDefault="00A305CF" w:rsidP="00A305CF">
                  <w:pPr>
                    <w:spacing w:after="0" w:line="240" w:lineRule="auto"/>
                    <w:ind w:left="144" w:right="144"/>
                    <w:rPr>
                      <w:rFonts w:ascii="Verdana" w:eastAsia="Times New Roman" w:hAnsi="Verdana"/>
                      <w:color w:val="000000"/>
                      <w:sz w:val="16"/>
                      <w:szCs w:val="16"/>
                    </w:rPr>
                  </w:pPr>
                </w:p>
                <w:p w14:paraId="48B6654C" w14:textId="0AC20E74" w:rsidR="00A305CF" w:rsidRDefault="00A305CF" w:rsidP="00A305CF">
                  <w:pPr>
                    <w:spacing w:after="0" w:line="240" w:lineRule="auto"/>
                    <w:ind w:left="144" w:right="144"/>
                    <w:rPr>
                      <w:rFonts w:ascii="Verdana" w:eastAsia="Times New Roman" w:hAnsi="Verdana"/>
                      <w:color w:val="000000"/>
                      <w:sz w:val="16"/>
                      <w:szCs w:val="16"/>
                    </w:rPr>
                  </w:pPr>
                  <w:r w:rsidRPr="00C91D8E">
                    <w:rPr>
                      <w:rFonts w:ascii="Verdana" w:eastAsia="Times New Roman" w:hAnsi="Verdana"/>
                      <w:color w:val="000000"/>
                      <w:sz w:val="16"/>
                      <w:szCs w:val="16"/>
                    </w:rPr>
                    <w:t>I enjoyed this book; it is a short and compact 200 book, yet it is full of stories and practical advice. For years, I’ve always had a part of my mind thinking: “I wonder what the story is behind that..?” Now I know how and why that part of my brain gets lit up. Recommended for all SEs. Ignite your customer’s brains too!</w:t>
                  </w:r>
                </w:p>
              </w:tc>
              <w:tc>
                <w:tcPr>
                  <w:tcW w:w="315" w:type="pct"/>
                </w:tcPr>
                <w:p w14:paraId="1858FBA3" w14:textId="49A9E8E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658C2D5" wp14:editId="663721D8">
                        <wp:extent cx="542925" cy="1143000"/>
                        <wp:effectExtent l="0" t="0" r="0" b="0"/>
                        <wp:docPr id="1666863007" name="Picture 1666863007"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F866273" w14:textId="77777777" w:rsidTr="00D149BD">
              <w:trPr>
                <w:trHeight w:val="1974"/>
              </w:trPr>
              <w:tc>
                <w:tcPr>
                  <w:tcW w:w="567" w:type="pct"/>
                  <w:vAlign w:val="center"/>
                </w:tcPr>
                <w:p w14:paraId="7A96C769" w14:textId="32FF26ED"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1852B7E" wp14:editId="0BB37E84">
                        <wp:extent cx="857250" cy="1084580"/>
                        <wp:effectExtent l="0" t="0" r="0" b="1270"/>
                        <wp:docPr id="289039403" name="Picture 289039403">
                          <a:hlinkClick xmlns:a="http://schemas.openxmlformats.org/drawingml/2006/main" r:id="rId51" tooltip="Surrounded By Idiot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39403" name="Picture 289039403">
                                  <a:hlinkClick r:id="rId51" tooltip="Surrounded By Idiots"/>
                                </pic:cNvPr>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857567" cy="1084981"/>
                                </a:xfrm>
                                <a:prstGeom prst="rect">
                                  <a:avLst/>
                                </a:prstGeom>
                                <a:noFill/>
                                <a:ln w="9525">
                                  <a:noFill/>
                                  <a:miter lim="800000"/>
                                  <a:headEnd/>
                                  <a:tailEnd/>
                                </a:ln>
                              </pic:spPr>
                            </pic:pic>
                          </a:graphicData>
                        </a:graphic>
                      </wp:inline>
                    </w:drawing>
                  </w:r>
                </w:p>
              </w:tc>
              <w:tc>
                <w:tcPr>
                  <w:tcW w:w="603" w:type="pct"/>
                  <w:vAlign w:val="center"/>
                </w:tcPr>
                <w:p w14:paraId="3B3DC0F8" w14:textId="04BE8E21"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53" w:tgtFrame="_blank" w:tooltip="Surounded By Idiots" w:history="1">
                    <w:r>
                      <w:rPr>
                        <w:rFonts w:ascii="Verdana" w:eastAsia="Times New Roman" w:hAnsi="Verdana"/>
                        <w:color w:val="003399"/>
                        <w:sz w:val="16"/>
                        <w:szCs w:val="16"/>
                      </w:rPr>
                      <w:t>Surrounded By Idiots</w:t>
                    </w:r>
                  </w:hyperlink>
                  <w:r w:rsidRPr="00BD64A4">
                    <w:rPr>
                      <w:rFonts w:ascii="Verdana" w:eastAsia="Times New Roman" w:hAnsi="Verdana"/>
                      <w:color w:val="000000"/>
                      <w:sz w:val="16"/>
                      <w:szCs w:val="16"/>
                    </w:rPr>
                    <w:t>"</w:t>
                  </w:r>
                </w:p>
                <w:p w14:paraId="4B20C1AF" w14:textId="77777777" w:rsidR="00A305CF" w:rsidRDefault="00A305CF" w:rsidP="00A305CF">
                  <w:pPr>
                    <w:spacing w:after="0" w:line="240" w:lineRule="auto"/>
                    <w:jc w:val="center"/>
                    <w:rPr>
                      <w:rFonts w:ascii="Verdana" w:eastAsia="Times New Roman" w:hAnsi="Verdana"/>
                      <w:color w:val="000000"/>
                      <w:sz w:val="16"/>
                      <w:szCs w:val="16"/>
                    </w:rPr>
                  </w:pPr>
                </w:p>
                <w:p w14:paraId="056D0D58" w14:textId="5E636640"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Thomas Erikson</w:t>
                  </w:r>
                </w:p>
              </w:tc>
              <w:tc>
                <w:tcPr>
                  <w:tcW w:w="3515" w:type="pct"/>
                  <w:vAlign w:val="center"/>
                </w:tcPr>
                <w:p w14:paraId="71466DCE" w14:textId="77777777" w:rsidR="00A305CF" w:rsidRDefault="00A305CF" w:rsidP="00A305CF">
                  <w:pPr>
                    <w:spacing w:after="0" w:line="240" w:lineRule="auto"/>
                    <w:ind w:left="144" w:right="144"/>
                    <w:rPr>
                      <w:rFonts w:ascii="Verdana" w:eastAsia="Times New Roman" w:hAnsi="Verdana"/>
                      <w:color w:val="000000"/>
                      <w:sz w:val="16"/>
                      <w:szCs w:val="16"/>
                    </w:rPr>
                  </w:pPr>
                </w:p>
                <w:p w14:paraId="3B7030E6" w14:textId="4FE85419" w:rsidR="00A305CF" w:rsidRDefault="00A305CF" w:rsidP="00A305CF">
                  <w:pPr>
                    <w:spacing w:after="0" w:line="240" w:lineRule="auto"/>
                    <w:ind w:left="144" w:right="144"/>
                    <w:rPr>
                      <w:rFonts w:ascii="Verdana" w:eastAsia="Times New Roman" w:hAnsi="Verdana"/>
                      <w:color w:val="000000"/>
                      <w:sz w:val="16"/>
                      <w:szCs w:val="16"/>
                    </w:rPr>
                  </w:pPr>
                  <w:r w:rsidRPr="003E70EE">
                    <w:rPr>
                      <w:rFonts w:ascii="Verdana" w:eastAsia="Times New Roman" w:hAnsi="Verdana"/>
                      <w:color w:val="000000"/>
                      <w:sz w:val="16"/>
                      <w:szCs w:val="16"/>
                    </w:rPr>
                    <w:t>We’ve all had those days when we feel we’re surrounded by idiots who just cannot comprehend what we’re saying. In saner rational moments, we also understand that they’re not actually idiots (with a few exceptions), but they’re people who think and process differently than we do. That’s the premise of Thomas Erikson’s book. The subtitle “How To Effectively Communicate With Each In Business (and Life) " describes the contents better.</w:t>
                  </w:r>
                </w:p>
                <w:p w14:paraId="5809E653" w14:textId="77777777" w:rsidR="00A305CF" w:rsidRDefault="00A305CF" w:rsidP="00A305CF">
                  <w:pPr>
                    <w:spacing w:after="0" w:line="240" w:lineRule="auto"/>
                    <w:ind w:left="144" w:right="144"/>
                    <w:rPr>
                      <w:rFonts w:ascii="Verdana" w:eastAsia="Times New Roman" w:hAnsi="Verdana"/>
                      <w:color w:val="000000"/>
                      <w:sz w:val="16"/>
                      <w:szCs w:val="16"/>
                    </w:rPr>
                  </w:pPr>
                </w:p>
                <w:p w14:paraId="43A5A8BC" w14:textId="039404D8" w:rsidR="00A305CF" w:rsidRDefault="00A305CF" w:rsidP="00A305CF">
                  <w:pPr>
                    <w:spacing w:after="0" w:line="240" w:lineRule="auto"/>
                    <w:ind w:left="144" w:right="144"/>
                    <w:rPr>
                      <w:rFonts w:ascii="Verdana" w:eastAsia="Times New Roman" w:hAnsi="Verdana"/>
                      <w:color w:val="000000"/>
                      <w:sz w:val="16"/>
                      <w:szCs w:val="16"/>
                    </w:rPr>
                  </w:pPr>
                  <w:r w:rsidRPr="003E70EE">
                    <w:rPr>
                      <w:rFonts w:ascii="Verdana" w:eastAsia="Times New Roman" w:hAnsi="Verdana"/>
                      <w:color w:val="000000"/>
                      <w:sz w:val="16"/>
                      <w:szCs w:val="16"/>
                    </w:rPr>
                    <w:t>As technical salespeople, we deal with this effect every day – working with our sales partners, support, development, our boss, and, of course, our customers</w:t>
                  </w:r>
                  <w:r>
                    <w:rPr>
                      <w:rFonts w:ascii="Verdana" w:eastAsia="Times New Roman" w:hAnsi="Verdana"/>
                      <w:color w:val="000000"/>
                      <w:sz w:val="16"/>
                      <w:szCs w:val="16"/>
                    </w:rPr>
                    <w:t xml:space="preserve">. </w:t>
                  </w:r>
                  <w:r w:rsidRPr="003E70EE">
                    <w:rPr>
                      <w:rFonts w:ascii="Verdana" w:eastAsia="Times New Roman" w:hAnsi="Verdana"/>
                      <w:color w:val="000000"/>
                      <w:sz w:val="16"/>
                      <w:szCs w:val="16"/>
                    </w:rPr>
                    <w:t xml:space="preserve">Highly recommended – and if you do like this book, it’s part of a series of “surrounded by” titles from Thomas, which I haven’t yet read but probably will </w:t>
                  </w:r>
                  <w:r w:rsidR="00456B4B">
                    <w:rPr>
                      <w:rFonts w:ascii="Verdana" w:eastAsia="Times New Roman" w:hAnsi="Verdana"/>
                      <w:color w:val="000000"/>
                      <w:sz w:val="16"/>
                      <w:szCs w:val="16"/>
                    </w:rPr>
                    <w:t>soon</w:t>
                  </w:r>
                  <w:r w:rsidRPr="003E70EE">
                    <w:rPr>
                      <w:rFonts w:ascii="Verdana" w:eastAsia="Times New Roman" w:hAnsi="Verdana"/>
                      <w:color w:val="000000"/>
                      <w:sz w:val="16"/>
                      <w:szCs w:val="16"/>
                    </w:rPr>
                    <w:t>.</w:t>
                  </w:r>
                </w:p>
              </w:tc>
              <w:tc>
                <w:tcPr>
                  <w:tcW w:w="315" w:type="pct"/>
                </w:tcPr>
                <w:p w14:paraId="4546FDE0" w14:textId="5081A9BB"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9595DBA" wp14:editId="146D668A">
                        <wp:extent cx="542925" cy="1143000"/>
                        <wp:effectExtent l="0" t="0" r="0" b="0"/>
                        <wp:docPr id="1087839148" name="Picture 1087839148"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FA5997F" w14:textId="77777777" w:rsidTr="00D149BD">
              <w:trPr>
                <w:trHeight w:val="1974"/>
              </w:trPr>
              <w:tc>
                <w:tcPr>
                  <w:tcW w:w="567" w:type="pct"/>
                  <w:vAlign w:val="center"/>
                </w:tcPr>
                <w:p w14:paraId="2D2088F6" w14:textId="0E243DCA"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F6338F0" wp14:editId="3C8C1EC3">
                        <wp:extent cx="857250" cy="1082024"/>
                        <wp:effectExtent l="0" t="0" r="0" b="4445"/>
                        <wp:docPr id="215" name="Picture 7">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859592" cy="1084980"/>
                                </a:xfrm>
                                <a:prstGeom prst="rect">
                                  <a:avLst/>
                                </a:prstGeom>
                                <a:noFill/>
                                <a:ln w="9525">
                                  <a:noFill/>
                                  <a:miter lim="800000"/>
                                  <a:headEnd/>
                                  <a:tailEnd/>
                                </a:ln>
                              </pic:spPr>
                            </pic:pic>
                          </a:graphicData>
                        </a:graphic>
                      </wp:inline>
                    </w:drawing>
                  </w:r>
                </w:p>
              </w:tc>
              <w:tc>
                <w:tcPr>
                  <w:tcW w:w="603" w:type="pct"/>
                  <w:vAlign w:val="center"/>
                </w:tcPr>
                <w:p w14:paraId="6684F4EE" w14:textId="776F86C4"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56" w:tgtFrame="_blank" w:tooltip="Never Split The Difference" w:history="1">
                    <w:r>
                      <w:rPr>
                        <w:rFonts w:ascii="Verdana" w:eastAsia="Times New Roman" w:hAnsi="Verdana"/>
                        <w:color w:val="003399"/>
                        <w:sz w:val="16"/>
                        <w:szCs w:val="16"/>
                      </w:rPr>
                      <w:t>Never Split The Difference</w:t>
                    </w:r>
                  </w:hyperlink>
                  <w:r w:rsidRPr="00BD64A4">
                    <w:rPr>
                      <w:rFonts w:ascii="Verdana" w:eastAsia="Times New Roman" w:hAnsi="Verdana"/>
                      <w:color w:val="000000"/>
                      <w:sz w:val="16"/>
                      <w:szCs w:val="16"/>
                    </w:rPr>
                    <w:t>"</w:t>
                  </w:r>
                </w:p>
                <w:p w14:paraId="15B5435A" w14:textId="77777777" w:rsidR="00A305CF" w:rsidRDefault="00A305CF" w:rsidP="00A305CF">
                  <w:pPr>
                    <w:spacing w:after="0" w:line="240" w:lineRule="auto"/>
                    <w:jc w:val="center"/>
                    <w:rPr>
                      <w:rFonts w:ascii="Verdana" w:eastAsia="Times New Roman" w:hAnsi="Verdana"/>
                      <w:color w:val="000000"/>
                      <w:sz w:val="16"/>
                      <w:szCs w:val="16"/>
                    </w:rPr>
                  </w:pPr>
                </w:p>
                <w:p w14:paraId="54330B33" w14:textId="65E594F5"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Chris Voss</w:t>
                  </w:r>
                </w:p>
              </w:tc>
              <w:tc>
                <w:tcPr>
                  <w:tcW w:w="3515" w:type="pct"/>
                  <w:vAlign w:val="center"/>
                </w:tcPr>
                <w:p w14:paraId="33905CDD" w14:textId="77777777" w:rsidR="00A305CF" w:rsidRDefault="00A305CF" w:rsidP="00A305CF">
                  <w:pPr>
                    <w:spacing w:after="0" w:line="240" w:lineRule="auto"/>
                    <w:ind w:left="144" w:right="144"/>
                    <w:rPr>
                      <w:rFonts w:ascii="Verdana" w:eastAsia="Times New Roman" w:hAnsi="Verdana"/>
                      <w:color w:val="000000"/>
                      <w:sz w:val="16"/>
                      <w:szCs w:val="16"/>
                    </w:rPr>
                  </w:pPr>
                </w:p>
                <w:p w14:paraId="4447464E" w14:textId="5B7D33DF" w:rsidR="00A305CF" w:rsidRDefault="00A305CF" w:rsidP="00A305CF">
                  <w:pPr>
                    <w:spacing w:after="0" w:line="240" w:lineRule="auto"/>
                    <w:ind w:left="144" w:right="144"/>
                    <w:rPr>
                      <w:rFonts w:ascii="Verdana" w:eastAsia="Times New Roman" w:hAnsi="Verdana"/>
                      <w:color w:val="000000"/>
                      <w:sz w:val="16"/>
                      <w:szCs w:val="16"/>
                    </w:rPr>
                  </w:pPr>
                  <w:r w:rsidRPr="009B4F5E">
                    <w:rPr>
                      <w:rFonts w:ascii="Verdana" w:eastAsia="Times New Roman" w:hAnsi="Verdana"/>
                      <w:color w:val="000000"/>
                      <w:sz w:val="16"/>
                      <w:szCs w:val="16"/>
                    </w:rPr>
                    <w:t xml:space="preserve">As </w:t>
                  </w:r>
                  <w:r>
                    <w:rPr>
                      <w:rFonts w:ascii="Verdana" w:eastAsia="Times New Roman" w:hAnsi="Verdana"/>
                      <w:color w:val="000000"/>
                      <w:sz w:val="16"/>
                      <w:szCs w:val="16"/>
                    </w:rPr>
                    <w:t>SEs</w:t>
                  </w:r>
                  <w:r w:rsidRPr="009B4F5E">
                    <w:rPr>
                      <w:rFonts w:ascii="Verdana" w:eastAsia="Times New Roman" w:hAnsi="Verdana"/>
                      <w:color w:val="000000"/>
                      <w:sz w:val="16"/>
                      <w:szCs w:val="16"/>
                    </w:rPr>
                    <w:t xml:space="preserve"> we negotiate every day – with customers, sales reps, our boss, product management, engineering, support and the list goes on. Negotiating is </w:t>
                  </w:r>
                  <w:r w:rsidR="00456B4B">
                    <w:rPr>
                      <w:rFonts w:ascii="Verdana" w:eastAsia="Times New Roman" w:hAnsi="Verdana"/>
                      <w:color w:val="000000"/>
                      <w:sz w:val="16"/>
                      <w:szCs w:val="16"/>
                    </w:rPr>
                    <w:t>an essential</w:t>
                  </w:r>
                  <w:r w:rsidRPr="009B4F5E">
                    <w:rPr>
                      <w:rFonts w:ascii="Verdana" w:eastAsia="Times New Roman" w:hAnsi="Verdana"/>
                      <w:color w:val="000000"/>
                      <w:sz w:val="16"/>
                      <w:szCs w:val="16"/>
                    </w:rPr>
                    <w:t xml:space="preserve"> business skill, which Chris Voss approaches from an entirely different angle in Never Split The Difference. Chris is a former hostage negotiator with the FBI who has transferred that hard-earned knowledge into the business world.</w:t>
                  </w:r>
                  <w:r>
                    <w:rPr>
                      <w:rFonts w:ascii="Verdana" w:eastAsia="Times New Roman" w:hAnsi="Verdana"/>
                      <w:color w:val="000000"/>
                      <w:sz w:val="16"/>
                      <w:szCs w:val="16"/>
                    </w:rPr>
                    <w:t xml:space="preserve"> </w:t>
                  </w:r>
                </w:p>
                <w:p w14:paraId="7D60E4C4" w14:textId="77777777" w:rsidR="00A305CF" w:rsidRDefault="00A305CF" w:rsidP="00A305CF">
                  <w:pPr>
                    <w:spacing w:after="0" w:line="240" w:lineRule="auto"/>
                    <w:ind w:left="144" w:right="144"/>
                    <w:rPr>
                      <w:rFonts w:ascii="Verdana" w:eastAsia="Times New Roman" w:hAnsi="Verdana"/>
                      <w:color w:val="000000"/>
                      <w:sz w:val="16"/>
                      <w:szCs w:val="16"/>
                    </w:rPr>
                  </w:pPr>
                </w:p>
                <w:p w14:paraId="09352985" w14:textId="7ED7B7FF" w:rsidR="00A305CF" w:rsidRPr="006863C9" w:rsidRDefault="00A305CF" w:rsidP="00A305CF">
                  <w:pPr>
                    <w:spacing w:after="0" w:line="240" w:lineRule="auto"/>
                    <w:ind w:left="144" w:right="144"/>
                    <w:rPr>
                      <w:rFonts w:ascii="Verdana" w:eastAsia="Times New Roman" w:hAnsi="Verdana"/>
                      <w:color w:val="000000"/>
                      <w:sz w:val="16"/>
                      <w:szCs w:val="16"/>
                    </w:rPr>
                  </w:pPr>
                  <w:r w:rsidRPr="009B4F5E">
                    <w:rPr>
                      <w:rFonts w:ascii="Verdana" w:eastAsia="Times New Roman" w:hAnsi="Verdana"/>
                      <w:color w:val="000000"/>
                      <w:sz w:val="16"/>
                      <w:szCs w:val="16"/>
                    </w:rPr>
                    <w:t xml:space="preserve">You </w:t>
                  </w:r>
                  <w:r>
                    <w:rPr>
                      <w:rFonts w:ascii="Verdana" w:eastAsia="Times New Roman" w:hAnsi="Verdana"/>
                      <w:color w:val="000000"/>
                      <w:sz w:val="16"/>
                      <w:szCs w:val="16"/>
                    </w:rPr>
                    <w:t>must</w:t>
                  </w:r>
                  <w:r w:rsidRPr="009B4F5E">
                    <w:rPr>
                      <w:rFonts w:ascii="Verdana" w:eastAsia="Times New Roman" w:hAnsi="Verdana"/>
                      <w:color w:val="000000"/>
                      <w:sz w:val="16"/>
                      <w:szCs w:val="16"/>
                    </w:rPr>
                    <w:t xml:space="preserve"> be prepared for the analogies and context switches between hostage negotiating and business negotiating, although ultimately</w:t>
                  </w:r>
                  <w:r>
                    <w:rPr>
                      <w:rFonts w:ascii="Verdana" w:eastAsia="Times New Roman" w:hAnsi="Verdana"/>
                      <w:color w:val="000000"/>
                      <w:sz w:val="16"/>
                      <w:szCs w:val="16"/>
                    </w:rPr>
                    <w:t>,</w:t>
                  </w:r>
                  <w:r w:rsidRPr="009B4F5E">
                    <w:rPr>
                      <w:rFonts w:ascii="Verdana" w:eastAsia="Times New Roman" w:hAnsi="Verdana"/>
                      <w:color w:val="000000"/>
                      <w:sz w:val="16"/>
                      <w:szCs w:val="16"/>
                    </w:rPr>
                    <w:t xml:space="preserve"> you’ll see </w:t>
                  </w:r>
                  <w:r w:rsidR="00456B4B">
                    <w:rPr>
                      <w:rFonts w:ascii="Verdana" w:eastAsia="Times New Roman" w:hAnsi="Verdana"/>
                      <w:color w:val="000000"/>
                      <w:sz w:val="16"/>
                      <w:szCs w:val="16"/>
                    </w:rPr>
                    <w:t>many structural similarities. For the SE who feels that both their calendar and their reps are out of control, this book offers many takeaways that will help. It's a</w:t>
                  </w:r>
                  <w:r w:rsidRPr="009B4F5E">
                    <w:rPr>
                      <w:rFonts w:ascii="Verdana" w:eastAsia="Times New Roman" w:hAnsi="Verdana"/>
                      <w:color w:val="000000"/>
                      <w:sz w:val="16"/>
                      <w:szCs w:val="16"/>
                    </w:rPr>
                    <w:t xml:space="preserve"> great</w:t>
                  </w:r>
                  <w:r>
                    <w:rPr>
                      <w:rFonts w:ascii="Verdana" w:eastAsia="Times New Roman" w:hAnsi="Verdana"/>
                      <w:color w:val="000000"/>
                      <w:sz w:val="16"/>
                      <w:szCs w:val="16"/>
                    </w:rPr>
                    <w:t xml:space="preserve"> read!</w:t>
                  </w:r>
                </w:p>
                <w:p w14:paraId="45418875" w14:textId="77777777" w:rsidR="00A305CF" w:rsidRPr="00DB671F" w:rsidRDefault="00A305CF" w:rsidP="00A305CF">
                  <w:pPr>
                    <w:pStyle w:val="NormalWeb"/>
                    <w:spacing w:before="0" w:beforeAutospacing="0"/>
                    <w:rPr>
                      <w:rFonts w:ascii="Verdana" w:hAnsi="Verdana"/>
                      <w:sz w:val="16"/>
                      <w:szCs w:val="16"/>
                    </w:rPr>
                  </w:pPr>
                </w:p>
              </w:tc>
              <w:tc>
                <w:tcPr>
                  <w:tcW w:w="315" w:type="pct"/>
                </w:tcPr>
                <w:p w14:paraId="7E1CBDAD" w14:textId="57867F99"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5DD9F7D5" wp14:editId="0E058BC3">
                        <wp:extent cx="542925" cy="1143000"/>
                        <wp:effectExtent l="0" t="0" r="0" b="0"/>
                        <wp:docPr id="216" name="Picture 216"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FB37D2E" w14:textId="77777777" w:rsidTr="00D149BD">
              <w:trPr>
                <w:trHeight w:val="1974"/>
              </w:trPr>
              <w:tc>
                <w:tcPr>
                  <w:tcW w:w="567" w:type="pct"/>
                  <w:vAlign w:val="center"/>
                </w:tcPr>
                <w:p w14:paraId="6C893D7D" w14:textId="7FC1CBF3"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8BA34DE" wp14:editId="5A54923C">
                        <wp:extent cx="895350" cy="1247703"/>
                        <wp:effectExtent l="0" t="0" r="0" b="0"/>
                        <wp:docPr id="659947656" name="Picture 659947656">
                          <a:hlinkClick xmlns:a="http://schemas.openxmlformats.org/drawingml/2006/main" r:id="rId57" tooltip="Nud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47656" name="Picture 659947656">
                                  <a:hlinkClick r:id="rId57" tooltip="Nudge!"/>
                                </pic:cNvPr>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896337" cy="1249079"/>
                                </a:xfrm>
                                <a:prstGeom prst="rect">
                                  <a:avLst/>
                                </a:prstGeom>
                                <a:noFill/>
                                <a:ln w="9525">
                                  <a:noFill/>
                                  <a:miter lim="800000"/>
                                  <a:headEnd/>
                                  <a:tailEnd/>
                                </a:ln>
                              </pic:spPr>
                            </pic:pic>
                          </a:graphicData>
                        </a:graphic>
                      </wp:inline>
                    </w:drawing>
                  </w:r>
                </w:p>
              </w:tc>
              <w:tc>
                <w:tcPr>
                  <w:tcW w:w="603" w:type="pct"/>
                  <w:vAlign w:val="center"/>
                </w:tcPr>
                <w:p w14:paraId="3435ACB3" w14:textId="070E47CA"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"https://amzn.to/45GbRZT" \o "Nudge"</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Nu</w:t>
                  </w:r>
                  <w:r>
                    <w:rPr>
                      <w:rStyle w:val="Hyperlink"/>
                    </w:rPr>
                    <w:t>dge – The Final Edition”</w:t>
                  </w:r>
                </w:p>
                <w:p w14:paraId="0A2F2BB8"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6808CA3C" w14:textId="4E2ED85F"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Richard Thaler &amp; Cass Sunstein</w:t>
                  </w:r>
                </w:p>
              </w:tc>
              <w:tc>
                <w:tcPr>
                  <w:tcW w:w="3515" w:type="pct"/>
                  <w:vAlign w:val="center"/>
                </w:tcPr>
                <w:p w14:paraId="14ADFFB1" w14:textId="77777777" w:rsidR="00A305CF" w:rsidRDefault="00A305CF" w:rsidP="00A305CF">
                  <w:pPr>
                    <w:pStyle w:val="NormalWeb"/>
                    <w:spacing w:before="0" w:beforeAutospacing="0"/>
                    <w:rPr>
                      <w:rFonts w:ascii="Verdana" w:hAnsi="Verdana"/>
                      <w:sz w:val="16"/>
                      <w:szCs w:val="16"/>
                    </w:rPr>
                  </w:pPr>
                  <w:r w:rsidRPr="00DB671F">
                    <w:rPr>
                      <w:rFonts w:ascii="Verdana" w:hAnsi="Verdana"/>
                      <w:sz w:val="16"/>
                      <w:szCs w:val="16"/>
                    </w:rPr>
                    <w:t>I truly enjoyed reading Nudge, The Final Edition. I found it funny, insightful, well-written, and full of ideas – not just for Sales Engineers. If you think about our profession, extending the analogy, salespeople tend to be aggressive and push and shove, while SEs are kinder and gentler, and we like to nudge our customers, peers, and partners. Nobel Prize winner Richard Thaler and his colleague Cass Sunstein explain the process of becoming a choice architect and how that can subtly influence the behavior of others</w:t>
                  </w:r>
                  <w:r>
                    <w:rPr>
                      <w:rFonts w:ascii="Verdana" w:hAnsi="Verdana"/>
                      <w:sz w:val="16"/>
                      <w:szCs w:val="16"/>
                    </w:rPr>
                    <w:t>.</w:t>
                  </w:r>
                </w:p>
                <w:p w14:paraId="34435A4E" w14:textId="0B55EAF1" w:rsidR="00A305CF" w:rsidRPr="00FB66AC" w:rsidRDefault="00A305CF" w:rsidP="00A305CF">
                  <w:pPr>
                    <w:pStyle w:val="NormalWeb"/>
                    <w:spacing w:before="0" w:beforeAutospacing="0"/>
                    <w:rPr>
                      <w:rFonts w:ascii="Verdana" w:hAnsi="Verdana"/>
                      <w:sz w:val="16"/>
                      <w:szCs w:val="16"/>
                    </w:rPr>
                  </w:pPr>
                  <w:r w:rsidRPr="00DB671F">
                    <w:rPr>
                      <w:rFonts w:ascii="Verdana" w:hAnsi="Verdana"/>
                      <w:sz w:val="16"/>
                      <w:szCs w:val="16"/>
                    </w:rPr>
                    <w:t>As a bonus, you can use the ideas for improving your personal life around health, wealth, and happiness. Buy this book. You’ll need to do some conversion work to make it relevant to your personal situation, but it’s worth it.</w:t>
                  </w:r>
                </w:p>
              </w:tc>
              <w:tc>
                <w:tcPr>
                  <w:tcW w:w="315" w:type="pct"/>
                </w:tcPr>
                <w:p w14:paraId="16EC3B81" w14:textId="40E5F5F6"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5119C10C" wp14:editId="640FCBAA">
                        <wp:extent cx="542925" cy="1381125"/>
                        <wp:effectExtent l="0" t="0" r="9525" b="9525"/>
                        <wp:docPr id="6291623" name="Picture 629162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20857E2" w14:textId="77777777" w:rsidTr="00D149BD">
              <w:trPr>
                <w:trHeight w:val="1974"/>
              </w:trPr>
              <w:tc>
                <w:tcPr>
                  <w:tcW w:w="567" w:type="pct"/>
                  <w:vAlign w:val="center"/>
                </w:tcPr>
                <w:p w14:paraId="0D849935" w14:textId="7BB712A2"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952C5E4" wp14:editId="4DC524B3">
                        <wp:extent cx="873567" cy="1247952"/>
                        <wp:effectExtent l="0" t="0" r="3175" b="0"/>
                        <wp:docPr id="969358962" name="Picture 969358962">
                          <a:hlinkClick xmlns:a="http://schemas.openxmlformats.org/drawingml/2006/main" r:id="rId59" tooltip="Digital Body Langu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58962" name="Picture 969358962">
                                  <a:hlinkClick r:id="rId59" tooltip="Digital Body Language"/>
                                </pic:cNvPr>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873567" cy="1247952"/>
                                </a:xfrm>
                                <a:prstGeom prst="rect">
                                  <a:avLst/>
                                </a:prstGeom>
                                <a:noFill/>
                                <a:ln w="9525">
                                  <a:noFill/>
                                  <a:miter lim="800000"/>
                                  <a:headEnd/>
                                  <a:tailEnd/>
                                </a:ln>
                              </pic:spPr>
                            </pic:pic>
                          </a:graphicData>
                        </a:graphic>
                      </wp:inline>
                    </w:drawing>
                  </w:r>
                </w:p>
              </w:tc>
              <w:tc>
                <w:tcPr>
                  <w:tcW w:w="603" w:type="pct"/>
                  <w:vAlign w:val="center"/>
                </w:tcPr>
                <w:p w14:paraId="0CAE24E7" w14:textId="3D83FAB8"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"https://amzn.to/3YlaVa8" \o "Rule Makers Breakers"</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Digital Body Language”</w:t>
                  </w:r>
                </w:p>
                <w:p w14:paraId="0FCA6672"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32F63529" w14:textId="2C62A548"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Erica Dhawan</w:t>
                  </w:r>
                </w:p>
              </w:tc>
              <w:tc>
                <w:tcPr>
                  <w:tcW w:w="3515" w:type="pct"/>
                  <w:vAlign w:val="center"/>
                </w:tcPr>
                <w:p w14:paraId="38C34A4F" w14:textId="77777777" w:rsidR="00A305CF" w:rsidRPr="00FB66AC" w:rsidRDefault="00A305CF" w:rsidP="00A305CF">
                  <w:pPr>
                    <w:pStyle w:val="NormalWeb"/>
                    <w:spacing w:before="0" w:beforeAutospacing="0"/>
                    <w:rPr>
                      <w:rFonts w:ascii="Verdana" w:hAnsi="Verdana"/>
                      <w:sz w:val="16"/>
                      <w:szCs w:val="16"/>
                    </w:rPr>
                  </w:pPr>
                  <w:r w:rsidRPr="00FB66AC">
                    <w:rPr>
                      <w:rFonts w:ascii="Verdana" w:hAnsi="Verdana"/>
                      <w:sz w:val="16"/>
                      <w:szCs w:val="16"/>
                    </w:rPr>
                    <w:t xml:space="preserve">In “Digital Body Language,” celebrated collaboration guru and self-described passionate communications junkie Erica Dhawan takes us through the (not-so-new) world of digital interactions. This book was a major and positive surprise! I’d expected a how-to Zoom/Teams/Meet better book. Instead, Erica takes a much broader view of digital interactions, which includes texting, email, phone, Slack, WhatsApp, etc. </w:t>
                  </w:r>
                </w:p>
                <w:p w14:paraId="2A62347F" w14:textId="3706820E" w:rsidR="00A305CF" w:rsidRPr="00EE62B3" w:rsidRDefault="00A305CF" w:rsidP="00A305CF">
                  <w:pPr>
                    <w:pStyle w:val="NormalWeb"/>
                    <w:spacing w:after="0"/>
                    <w:rPr>
                      <w:rFonts w:ascii="Verdana" w:hAnsi="Verdana"/>
                      <w:sz w:val="16"/>
                      <w:szCs w:val="16"/>
                    </w:rPr>
                  </w:pPr>
                  <w:r w:rsidRPr="00FB66AC">
                    <w:rPr>
                      <w:rFonts w:ascii="Verdana" w:hAnsi="Verdana"/>
                      <w:sz w:val="16"/>
                      <w:szCs w:val="16"/>
                    </w:rPr>
                    <w:t>Each chapter presents a different view of the various digital body language types, ultimately broken down by culture, country, generational, and even gender (yes, there are fundamental differences). It’s certainly made me take a hard look at how I can more effectively communicate with “people not like me.” I’d recommend this book as essential and relatively quick reading for anyone, not just for my usual SE audience!</w:t>
                  </w:r>
                </w:p>
              </w:tc>
              <w:tc>
                <w:tcPr>
                  <w:tcW w:w="315" w:type="pct"/>
                </w:tcPr>
                <w:p w14:paraId="1484B45F" w14:textId="27488053"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36FA833" wp14:editId="0D948146">
                        <wp:extent cx="542925" cy="1381125"/>
                        <wp:effectExtent l="0" t="0" r="9525" b="9525"/>
                        <wp:docPr id="136067135" name="Picture 136067135"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6B1DD9B" w14:textId="77777777" w:rsidTr="00D149BD">
              <w:trPr>
                <w:trHeight w:val="1974"/>
              </w:trPr>
              <w:tc>
                <w:tcPr>
                  <w:tcW w:w="567" w:type="pct"/>
                  <w:vAlign w:val="center"/>
                </w:tcPr>
                <w:p w14:paraId="2399185D" w14:textId="786D67ED"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inline distT="0" distB="0" distL="0" distR="0" wp14:anchorId="1838E051" wp14:editId="51292455">
                        <wp:extent cx="873567" cy="1326293"/>
                        <wp:effectExtent l="0" t="0" r="3175" b="7620"/>
                        <wp:docPr id="846280680" name="Picture 84628068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80680" name="Picture 846280680">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873567" cy="1326293"/>
                                </a:xfrm>
                                <a:prstGeom prst="rect">
                                  <a:avLst/>
                                </a:prstGeom>
                                <a:noFill/>
                                <a:ln w="9525">
                                  <a:noFill/>
                                  <a:miter lim="800000"/>
                                  <a:headEnd/>
                                  <a:tailEnd/>
                                </a:ln>
                              </pic:spPr>
                            </pic:pic>
                          </a:graphicData>
                        </a:graphic>
                      </wp:inline>
                    </w:drawing>
                  </w:r>
                </w:p>
              </w:tc>
              <w:tc>
                <w:tcPr>
                  <w:tcW w:w="603" w:type="pct"/>
                  <w:vAlign w:val="center"/>
                </w:tcPr>
                <w:p w14:paraId="47A76F12" w14:textId="11DE1874"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"https://amzn.to/3NMTyKL" \o "Rule Makers Breakers"</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Rule Makers Rule Breakers”</w:t>
                  </w:r>
                </w:p>
                <w:p w14:paraId="7D5CD170"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348738A" w14:textId="3BF9DE01"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M</w:t>
                  </w:r>
                  <w:r>
                    <w:rPr>
                      <w:color w:val="000000"/>
                    </w:rPr>
                    <w:t>ichele Gelfand</w:t>
                  </w:r>
                </w:p>
              </w:tc>
              <w:tc>
                <w:tcPr>
                  <w:tcW w:w="3515" w:type="pct"/>
                  <w:vAlign w:val="center"/>
                </w:tcPr>
                <w:p w14:paraId="51A7D291" w14:textId="0C115197" w:rsidR="00A305CF" w:rsidRPr="00EE62B3" w:rsidRDefault="00A305CF" w:rsidP="00A305CF">
                  <w:pPr>
                    <w:pStyle w:val="NormalWeb"/>
                    <w:spacing w:after="0"/>
                    <w:rPr>
                      <w:rFonts w:ascii="Verdana" w:hAnsi="Verdana"/>
                      <w:sz w:val="16"/>
                      <w:szCs w:val="16"/>
                    </w:rPr>
                  </w:pPr>
                  <w:r w:rsidRPr="00EE62B3">
                    <w:rPr>
                      <w:rFonts w:ascii="Verdana" w:hAnsi="Verdana"/>
                      <w:sz w:val="16"/>
                      <w:szCs w:val="16"/>
                    </w:rPr>
                    <w:t xml:space="preserve">In “Rule Makers, Rule Breakers,” celebrated cultural psychologist Michele Gelfand guides us through the tangle of human culture. She believes that much of </w:t>
                  </w:r>
                  <w:r w:rsidR="00456B4B">
                    <w:rPr>
                      <w:rFonts w:ascii="Verdana" w:hAnsi="Verdana"/>
                      <w:sz w:val="16"/>
                      <w:szCs w:val="16"/>
                    </w:rPr>
                    <w:t>how</w:t>
                  </w:r>
                  <w:r w:rsidRPr="00EE62B3">
                    <w:rPr>
                      <w:rFonts w:ascii="Verdana" w:hAnsi="Verdana"/>
                      <w:sz w:val="16"/>
                      <w:szCs w:val="16"/>
                    </w:rPr>
                    <w:t xml:space="preserve"> we think and act derives from a key difference in how tightly (or loosely) we stick to cultural norms. Why are clocks in Germany so accurate, whilst </w:t>
                  </w:r>
                  <w:r w:rsidR="00456B4B">
                    <w:rPr>
                      <w:rFonts w:ascii="Verdana" w:hAnsi="Verdana"/>
                      <w:sz w:val="16"/>
                      <w:szCs w:val="16"/>
                    </w:rPr>
                    <w:t>they’re frequently wrong in Brazil</w:t>
                  </w:r>
                  <w:r w:rsidRPr="00EE62B3">
                    <w:rPr>
                      <w:rFonts w:ascii="Verdana" w:hAnsi="Verdana"/>
                      <w:sz w:val="16"/>
                      <w:szCs w:val="16"/>
                    </w:rPr>
                    <w:t xml:space="preserve">? Why is the driver of a BMW more likely to run a red light than a Kia? Why is living (and selling) so different in Singapore vs New Zealand or Israel? </w:t>
                  </w:r>
                </w:p>
                <w:p w14:paraId="4D85411C" w14:textId="75CFE239" w:rsidR="00A305CF" w:rsidRPr="00DA0BD8" w:rsidRDefault="00A305CF" w:rsidP="00A305CF">
                  <w:pPr>
                    <w:pStyle w:val="NormalWeb"/>
                    <w:spacing w:before="0" w:beforeAutospacing="0" w:after="0" w:afterAutospacing="0"/>
                    <w:rPr>
                      <w:rFonts w:ascii="Verdana" w:hAnsi="Verdana"/>
                      <w:sz w:val="16"/>
                      <w:szCs w:val="16"/>
                    </w:rPr>
                  </w:pPr>
                  <w:r w:rsidRPr="00EE62B3">
                    <w:rPr>
                      <w:rFonts w:ascii="Verdana" w:hAnsi="Verdana"/>
                      <w:sz w:val="16"/>
                      <w:szCs w:val="16"/>
                    </w:rPr>
                    <w:t>I found this to be a really fun and enlightening book</w:t>
                  </w:r>
                  <w:r w:rsidR="00456B4B">
                    <w:rPr>
                      <w:rFonts w:ascii="Verdana" w:hAnsi="Verdana"/>
                      <w:sz w:val="16"/>
                      <w:szCs w:val="16"/>
                    </w:rPr>
                    <w:t>, with a number of small “ah-ha” moments hidden inside. It’s really given me a different viewpoint on why certain peoples, countries, states, and classes act the way they do</w:t>
                  </w:r>
                  <w:r w:rsidRPr="00EE62B3">
                    <w:rPr>
                      <w:rFonts w:ascii="Verdana" w:hAnsi="Verdana"/>
                      <w:sz w:val="16"/>
                      <w:szCs w:val="16"/>
                    </w:rPr>
                    <w:t>. Reading this in conjunction with Erin Meyer’s “</w:t>
                  </w:r>
                  <w:hyperlink r:id="rId63" w:history="1">
                    <w:r w:rsidRPr="00EE62B3">
                      <w:rPr>
                        <w:rStyle w:val="Hyperlink"/>
                        <w:rFonts w:ascii="Verdana" w:hAnsi="Verdana"/>
                        <w:sz w:val="16"/>
                        <w:szCs w:val="16"/>
                      </w:rPr>
                      <w:t>The Culture Map</w:t>
                    </w:r>
                  </w:hyperlink>
                  <w:r w:rsidRPr="00EE62B3">
                    <w:rPr>
                      <w:rFonts w:ascii="Verdana" w:hAnsi="Verdana"/>
                      <w:sz w:val="16"/>
                      <w:szCs w:val="16"/>
                    </w:rPr>
                    <w:t>” is eye-opening.</w:t>
                  </w:r>
                </w:p>
              </w:tc>
              <w:tc>
                <w:tcPr>
                  <w:tcW w:w="315" w:type="pct"/>
                </w:tcPr>
                <w:p w14:paraId="0C1FB00F" w14:textId="1B021ADC"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ACD1921" wp14:editId="6949CB19">
                        <wp:extent cx="542925" cy="1381125"/>
                        <wp:effectExtent l="0" t="0" r="9525" b="9525"/>
                        <wp:docPr id="231180776" name="Picture 231180776"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8C7F784" w14:textId="77777777" w:rsidTr="00D149BD">
              <w:trPr>
                <w:trHeight w:val="1974"/>
              </w:trPr>
              <w:tc>
                <w:tcPr>
                  <w:tcW w:w="567" w:type="pct"/>
                  <w:vAlign w:val="center"/>
                </w:tcPr>
                <w:p w14:paraId="23885120" w14:textId="36D2108A"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3D15666" wp14:editId="2915A919">
                        <wp:extent cx="873823" cy="1323975"/>
                        <wp:effectExtent l="0" t="0" r="2540" b="0"/>
                        <wp:docPr id="1537744235" name="Picture 1537744235">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44235" name="Picture 1537744235">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875353" cy="1326293"/>
                                </a:xfrm>
                                <a:prstGeom prst="rect">
                                  <a:avLst/>
                                </a:prstGeom>
                                <a:noFill/>
                                <a:ln w="9525">
                                  <a:noFill/>
                                  <a:miter lim="800000"/>
                                  <a:headEnd/>
                                  <a:tailEnd/>
                                </a:ln>
                              </pic:spPr>
                            </pic:pic>
                          </a:graphicData>
                        </a:graphic>
                      </wp:inline>
                    </w:drawing>
                  </w:r>
                </w:p>
              </w:tc>
              <w:tc>
                <w:tcPr>
                  <w:tcW w:w="603" w:type="pct"/>
                  <w:vAlign w:val="center"/>
                </w:tcPr>
                <w:p w14:paraId="0725C4AD" w14:textId="4BDA4A7E"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"https://amzn.to/3qTlGUM" \o "Quit"</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Quit”</w:t>
                  </w:r>
                </w:p>
                <w:p w14:paraId="4EF6E735"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3F9CF1CC" w14:textId="079876AD"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A</w:t>
                  </w:r>
                  <w:r>
                    <w:rPr>
                      <w:color w:val="000000"/>
                    </w:rPr>
                    <w:t>nnie Duke</w:t>
                  </w:r>
                </w:p>
              </w:tc>
              <w:tc>
                <w:tcPr>
                  <w:tcW w:w="3515" w:type="pct"/>
                  <w:vAlign w:val="center"/>
                </w:tcPr>
                <w:p w14:paraId="02F4E94B" w14:textId="6AD29FB4" w:rsidR="00A305CF" w:rsidRPr="00BE2A22" w:rsidRDefault="00A305CF" w:rsidP="00A305CF">
                  <w:pPr>
                    <w:pStyle w:val="NormalWeb"/>
                    <w:spacing w:before="0" w:beforeAutospacing="0" w:after="0" w:afterAutospacing="0"/>
                    <w:rPr>
                      <w:rFonts w:ascii="Verdana" w:hAnsi="Verdana"/>
                      <w:sz w:val="16"/>
                      <w:szCs w:val="16"/>
                    </w:rPr>
                  </w:pPr>
                  <w:r w:rsidRPr="00DA0BD8">
                    <w:rPr>
                      <w:rFonts w:ascii="Verdana" w:hAnsi="Verdana"/>
                      <w:sz w:val="16"/>
                      <w:szCs w:val="16"/>
                    </w:rPr>
                    <w:t>In Quit, World Series Of Poker Champion Annie Duke takes us through the science and psychology of quitting and makes a convincing case that it is a business (and personal) decision skill worth developing. It’s a virtue, not a behaviour maligned and despised by so many. I loved her concept of “kill criteria”, which are preset criteria, or gates, which need to be met in order to proceed on any endeavor. Think about that in sales – it’s a fantastic way to qualify out of a deal. SEs say that over 40% of sales call that they attend are poor. Not bailing out soon enough is one primary reason for that horrifying statistic. Give it a read!!</w:t>
                  </w:r>
                </w:p>
              </w:tc>
              <w:tc>
                <w:tcPr>
                  <w:tcW w:w="315" w:type="pct"/>
                </w:tcPr>
                <w:p w14:paraId="08A68EFB" w14:textId="1BAA5176"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003CD8B" wp14:editId="5CF137BE">
                        <wp:extent cx="542925" cy="1381125"/>
                        <wp:effectExtent l="0" t="0" r="9525" b="9525"/>
                        <wp:docPr id="1739836993" name="Picture 173983699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9ED69CD" w14:textId="77777777" w:rsidTr="00D149BD">
              <w:trPr>
                <w:trHeight w:val="1974"/>
              </w:trPr>
              <w:tc>
                <w:tcPr>
                  <w:tcW w:w="567" w:type="pct"/>
                  <w:vAlign w:val="center"/>
                </w:tcPr>
                <w:p w14:paraId="354C0E19" w14:textId="026E5FEF"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5F630115" wp14:editId="64CCE36D">
                        <wp:extent cx="873760" cy="1120140"/>
                        <wp:effectExtent l="0" t="0" r="2540" b="3810"/>
                        <wp:docPr id="1735468869" name="Picture 1735468869">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68869" name="Picture 1735468869">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874797" cy="1121469"/>
                                </a:xfrm>
                                <a:prstGeom prst="rect">
                                  <a:avLst/>
                                </a:prstGeom>
                                <a:noFill/>
                                <a:ln w="9525">
                                  <a:noFill/>
                                  <a:miter lim="800000"/>
                                  <a:headEnd/>
                                  <a:tailEnd/>
                                </a:ln>
                              </pic:spPr>
                            </pic:pic>
                          </a:graphicData>
                        </a:graphic>
                      </wp:inline>
                    </w:drawing>
                  </w:r>
                </w:p>
              </w:tc>
              <w:tc>
                <w:tcPr>
                  <w:tcW w:w="603" w:type="pct"/>
                  <w:vAlign w:val="center"/>
                </w:tcPr>
                <w:p w14:paraId="0D0A16B3" w14:textId="63542C14"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"https://amzn.to/3LVJ7oe" \o "Deal Crash"</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Deal Crash”</w:t>
                  </w:r>
                </w:p>
                <w:p w14:paraId="57159330"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1C59E83" w14:textId="6E0A993B"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w:t>
                  </w:r>
                  <w:r>
                    <w:rPr>
                      <w:color w:val="000000"/>
                    </w:rPr>
                    <w:t>aryn Mason</w:t>
                  </w:r>
                </w:p>
              </w:tc>
              <w:tc>
                <w:tcPr>
                  <w:tcW w:w="3515" w:type="pct"/>
                  <w:vAlign w:val="center"/>
                </w:tcPr>
                <w:p w14:paraId="136A1209" w14:textId="717A2E64" w:rsidR="00A305CF" w:rsidRDefault="00A305CF" w:rsidP="00A305CF">
                  <w:pPr>
                    <w:pStyle w:val="NormalWeb"/>
                    <w:spacing w:before="0" w:beforeAutospacing="0" w:after="0" w:afterAutospacing="0"/>
                    <w:rPr>
                      <w:rFonts w:ascii="Verdana" w:hAnsi="Verdana"/>
                      <w:sz w:val="16"/>
                      <w:szCs w:val="16"/>
                    </w:rPr>
                  </w:pPr>
                  <w:r w:rsidRPr="00D149BD">
                    <w:rPr>
                      <w:rFonts w:ascii="Verdana" w:hAnsi="Verdana"/>
                      <w:sz w:val="16"/>
                      <w:szCs w:val="16"/>
                    </w:rPr>
                    <w:t xml:space="preserve">I’ve always been amazed by tech companies’ reluctance </w:t>
                  </w:r>
                  <w:r w:rsidR="00CA3E35">
                    <w:rPr>
                      <w:rFonts w:ascii="Verdana" w:hAnsi="Verdana"/>
                      <w:sz w:val="16"/>
                      <w:szCs w:val="16"/>
                    </w:rPr>
                    <w:t>to analyze their wins and losses when asked</w:t>
                  </w:r>
                  <w:r w:rsidRPr="00D149BD">
                    <w:rPr>
                      <w:rFonts w:ascii="Verdana" w:hAnsi="Verdana"/>
                      <w:sz w:val="16"/>
                      <w:szCs w:val="16"/>
                    </w:rPr>
                    <w:t xml:space="preserve">. Everyone loves </w:t>
                  </w:r>
                  <w:r w:rsidR="00456B4B" w:rsidRPr="00D149BD">
                    <w:rPr>
                      <w:rFonts w:ascii="Verdana" w:hAnsi="Verdana"/>
                      <w:sz w:val="16"/>
                      <w:szCs w:val="16"/>
                    </w:rPr>
                    <w:t>successes</w:t>
                  </w:r>
                  <w:r w:rsidRPr="00D149BD">
                    <w:rPr>
                      <w:rFonts w:ascii="Verdana" w:hAnsi="Verdana"/>
                      <w:sz w:val="16"/>
                      <w:szCs w:val="16"/>
                    </w:rPr>
                    <w:t xml:space="preserve">, and they’re email/slacked around the company. The losses are pushed </w:t>
                  </w:r>
                  <w:r w:rsidR="00CA3E35">
                    <w:rPr>
                      <w:rFonts w:ascii="Verdana" w:hAnsi="Verdana"/>
                      <w:sz w:val="16"/>
                      <w:szCs w:val="16"/>
                    </w:rPr>
                    <w:t>to the side</w:t>
                  </w:r>
                  <w:r w:rsidRPr="00D149BD">
                    <w:rPr>
                      <w:rFonts w:ascii="Verdana" w:hAnsi="Verdana"/>
                      <w:sz w:val="16"/>
                      <w:szCs w:val="16"/>
                    </w:rPr>
                    <w:t xml:space="preserve"> under the rug. Yet there’s so much to learn from your defeats. Daryn Mason’s Deal Crash guides you through a systematic</w:t>
                  </w:r>
                  <w:r w:rsidR="00CA3E35">
                    <w:rPr>
                      <w:rFonts w:ascii="Verdana" w:hAnsi="Verdana"/>
                      <w:sz w:val="16"/>
                      <w:szCs w:val="16"/>
                    </w:rPr>
                    <w:t>,</w:t>
                  </w:r>
                  <w:r w:rsidRPr="00D149BD">
                    <w:rPr>
                      <w:rFonts w:ascii="Verdana" w:hAnsi="Verdana"/>
                      <w:sz w:val="16"/>
                      <w:szCs w:val="16"/>
                    </w:rPr>
                    <w:t xml:space="preserve"> blame-free process so you can learn from your mistakes</w:t>
                  </w:r>
                  <w:r>
                    <w:rPr>
                      <w:rFonts w:ascii="Verdana" w:hAnsi="Verdana"/>
                      <w:sz w:val="16"/>
                      <w:szCs w:val="16"/>
                    </w:rPr>
                    <w:t xml:space="preserve">. </w:t>
                  </w:r>
                </w:p>
                <w:p w14:paraId="0316529C" w14:textId="77777777" w:rsidR="00A305CF" w:rsidRDefault="00A305CF" w:rsidP="00A305CF">
                  <w:pPr>
                    <w:pStyle w:val="NormalWeb"/>
                    <w:spacing w:before="0" w:beforeAutospacing="0" w:after="0" w:afterAutospacing="0"/>
                  </w:pPr>
                </w:p>
                <w:p w14:paraId="555EE1BA" w14:textId="6742A73A" w:rsidR="00A305CF" w:rsidRPr="00BE2A22" w:rsidRDefault="00A305CF" w:rsidP="00A305CF">
                  <w:pPr>
                    <w:pStyle w:val="NormalWeb"/>
                    <w:spacing w:before="0" w:beforeAutospacing="0" w:after="0" w:afterAutospacing="0"/>
                    <w:rPr>
                      <w:rFonts w:ascii="Verdana" w:hAnsi="Verdana"/>
                      <w:sz w:val="16"/>
                      <w:szCs w:val="16"/>
                    </w:rPr>
                  </w:pPr>
                  <w:r w:rsidRPr="00D149BD">
                    <w:rPr>
                      <w:rFonts w:ascii="Verdana" w:hAnsi="Verdana"/>
                      <w:sz w:val="16"/>
                      <w:szCs w:val="16"/>
                    </w:rPr>
                    <w:t>I loved this book and recommend it – and I’m not suggesting that everyone needs to create a formal W/L review process, but if it just pushes a few organizations to inspect their losses with a view to improve instead of to blame, that’s a “win”!</w:t>
                  </w:r>
                </w:p>
              </w:tc>
              <w:tc>
                <w:tcPr>
                  <w:tcW w:w="315" w:type="pct"/>
                </w:tcPr>
                <w:p w14:paraId="34068A1E" w14:textId="76D5FFFB"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ACA3753" wp14:editId="7CB5CA31">
                        <wp:extent cx="542925" cy="1219200"/>
                        <wp:effectExtent l="0" t="0" r="9525" b="0"/>
                        <wp:docPr id="1221213414" name="Picture 122121341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19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EDC7D7B" w14:textId="77777777" w:rsidTr="00D149BD">
              <w:trPr>
                <w:trHeight w:val="1974"/>
              </w:trPr>
              <w:tc>
                <w:tcPr>
                  <w:tcW w:w="567" w:type="pct"/>
                  <w:vAlign w:val="center"/>
                </w:tcPr>
                <w:p w14:paraId="35B7052E" w14:textId="304AF18A"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6211127" wp14:editId="24BFB451">
                        <wp:extent cx="962025" cy="1209675"/>
                        <wp:effectExtent l="0" t="0" r="9525" b="0"/>
                        <wp:docPr id="44" name="Picture 44">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962303" cy="1210024"/>
                                </a:xfrm>
                                <a:prstGeom prst="rect">
                                  <a:avLst/>
                                </a:prstGeom>
                                <a:noFill/>
                                <a:ln w="9525">
                                  <a:noFill/>
                                  <a:miter lim="800000"/>
                                  <a:headEnd/>
                                  <a:tailEnd/>
                                </a:ln>
                              </pic:spPr>
                            </pic:pic>
                          </a:graphicData>
                        </a:graphic>
                      </wp:inline>
                    </w:drawing>
                  </w:r>
                </w:p>
              </w:tc>
              <w:tc>
                <w:tcPr>
                  <w:tcW w:w="603" w:type="pct"/>
                  <w:vAlign w:val="center"/>
                </w:tcPr>
                <w:p w14:paraId="5D09C0F4" w14:textId="3CE39D08"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"https://amzn.to/3ZVAcrp" \o "Qualified Sales Leader"</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The Qualified Sales Leader”</w:t>
                  </w:r>
                </w:p>
                <w:p w14:paraId="5A3C3245"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94E8835" w14:textId="4748E813"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John McMahon</w:t>
                  </w:r>
                </w:p>
              </w:tc>
              <w:tc>
                <w:tcPr>
                  <w:tcW w:w="3515" w:type="pct"/>
                  <w:vAlign w:val="center"/>
                </w:tcPr>
                <w:p w14:paraId="5A71A5F8" w14:textId="03E6B4D3" w:rsidR="00A305CF" w:rsidRDefault="00A305CF" w:rsidP="00A305CF">
                  <w:pPr>
                    <w:pStyle w:val="NormalWeb"/>
                    <w:spacing w:before="0" w:beforeAutospacing="0" w:after="0" w:afterAutospacing="0"/>
                  </w:pPr>
                  <w:r w:rsidRPr="00BE2A22">
                    <w:rPr>
                      <w:rFonts w:ascii="Verdana" w:hAnsi="Verdana"/>
                      <w:sz w:val="16"/>
                      <w:szCs w:val="16"/>
                    </w:rPr>
                    <w:t xml:space="preserve">Every now and again, you read a book that just frustrates you. This is one of those books. It's overly focused on the worst characteristics of an old-school sales rep and how to manage those individuals. So, yes - it does a decent job of </w:t>
                  </w:r>
                  <w:r w:rsidR="00CA3E35">
                    <w:rPr>
                      <w:rFonts w:ascii="Verdana" w:hAnsi="Verdana"/>
                      <w:sz w:val="16"/>
                      <w:szCs w:val="16"/>
                    </w:rPr>
                    <w:t>reinforcing the basics and foundational skills of qualification and is useful for first-time sales managers</w:t>
                  </w:r>
                  <w:r>
                    <w:rPr>
                      <w:rFonts w:ascii="Verdana" w:hAnsi="Verdana"/>
                      <w:sz w:val="16"/>
                      <w:szCs w:val="16"/>
                    </w:rPr>
                    <w:t>.</w:t>
                  </w:r>
                </w:p>
                <w:p w14:paraId="6D9169BA" w14:textId="77777777" w:rsidR="00A305CF" w:rsidRDefault="00A305CF" w:rsidP="00A305CF">
                  <w:pPr>
                    <w:pStyle w:val="NormalWeb"/>
                    <w:spacing w:before="0" w:beforeAutospacing="0" w:after="0" w:afterAutospacing="0"/>
                  </w:pPr>
                </w:p>
                <w:p w14:paraId="64CC3291" w14:textId="35D65EF8" w:rsidR="00A305CF" w:rsidRPr="00BE2A22" w:rsidRDefault="00A305CF" w:rsidP="00A305CF">
                  <w:pPr>
                    <w:pStyle w:val="NormalWeb"/>
                    <w:spacing w:before="0" w:beforeAutospacing="0" w:after="0" w:afterAutospacing="0"/>
                    <w:rPr>
                      <w:rFonts w:ascii="Verdana" w:hAnsi="Verdana"/>
                      <w:sz w:val="16"/>
                      <w:szCs w:val="16"/>
                    </w:rPr>
                  </w:pPr>
                  <w:r w:rsidRPr="00BE2A22">
                    <w:rPr>
                      <w:rFonts w:ascii="Verdana" w:hAnsi="Verdana"/>
                      <w:sz w:val="16"/>
                      <w:szCs w:val="16"/>
                    </w:rPr>
                    <w:t xml:space="preserve">It misses team-based selling, has a maniacal focus on pain and ignores gain, and the composite characterization of the sales reps and managers </w:t>
                  </w:r>
                  <w:r w:rsidR="00456B4B">
                    <w:rPr>
                      <w:rFonts w:ascii="Verdana" w:hAnsi="Verdana"/>
                      <w:sz w:val="16"/>
                      <w:szCs w:val="16"/>
                    </w:rPr>
                    <w:t xml:space="preserve">is laugh-out-loud. So, if you're totally new to sales leadership and want to learn how it used to be done, it's worth the read. You will </w:t>
                  </w:r>
                  <w:r w:rsidR="00CA3E35">
                    <w:rPr>
                      <w:rFonts w:ascii="Verdana" w:hAnsi="Verdana"/>
                      <w:sz w:val="16"/>
                      <w:szCs w:val="16"/>
                    </w:rPr>
                    <w:t>learn basic terminology, such as BANT and MEDDIC, and understand how to perform</w:t>
                  </w:r>
                  <w:r w:rsidR="00456B4B">
                    <w:rPr>
                      <w:rFonts w:ascii="Verdana" w:hAnsi="Verdana"/>
                      <w:sz w:val="16"/>
                      <w:szCs w:val="16"/>
                    </w:rPr>
                    <w:t xml:space="preserve"> simple pipeline math. It is useful for </w:t>
                  </w:r>
                  <w:r w:rsidR="00CA3E35">
                    <w:rPr>
                      <w:rFonts w:ascii="Verdana" w:hAnsi="Verdana"/>
                      <w:sz w:val="16"/>
                      <w:szCs w:val="16"/>
                    </w:rPr>
                    <w:t>first-time sales leaders or SEs</w:t>
                  </w:r>
                  <w:r w:rsidRPr="00BE2A22">
                    <w:rPr>
                      <w:rFonts w:ascii="Verdana" w:hAnsi="Verdana"/>
                      <w:sz w:val="16"/>
                      <w:szCs w:val="16"/>
                    </w:rPr>
                    <w:t xml:space="preserve"> looking to transition into sales.</w:t>
                  </w:r>
                </w:p>
              </w:tc>
              <w:tc>
                <w:tcPr>
                  <w:tcW w:w="315" w:type="pct"/>
                </w:tcPr>
                <w:p w14:paraId="08BCD24D" w14:textId="69DA006D"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B4F5520" wp14:editId="2A01C9E6">
                        <wp:extent cx="561975" cy="1123950"/>
                        <wp:effectExtent l="0" t="0" r="9525" b="0"/>
                        <wp:docPr id="46" name="Picture 46"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1239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68CF031" w14:textId="77777777" w:rsidTr="00D149BD">
              <w:trPr>
                <w:trHeight w:val="1974"/>
              </w:trPr>
              <w:tc>
                <w:tcPr>
                  <w:tcW w:w="567" w:type="pct"/>
                  <w:vAlign w:val="center"/>
                </w:tcPr>
                <w:p w14:paraId="573D118A" w14:textId="392837CE"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56F19A93" wp14:editId="7B695E1B">
                        <wp:extent cx="848985" cy="1041699"/>
                        <wp:effectExtent l="0" t="0" r="8890" b="6350"/>
                        <wp:docPr id="41" name="Picture 7">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7">
                                  <a:hlinkClick r:id="rId68"/>
                                </pic:cNvPr>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848985" cy="1041699"/>
                                </a:xfrm>
                                <a:prstGeom prst="rect">
                                  <a:avLst/>
                                </a:prstGeom>
                                <a:noFill/>
                                <a:ln w="9525">
                                  <a:noFill/>
                                  <a:miter lim="800000"/>
                                  <a:headEnd/>
                                  <a:tailEnd/>
                                </a:ln>
                              </pic:spPr>
                            </pic:pic>
                          </a:graphicData>
                        </a:graphic>
                      </wp:inline>
                    </w:drawing>
                  </w:r>
                </w:p>
              </w:tc>
              <w:tc>
                <w:tcPr>
                  <w:tcW w:w="603" w:type="pct"/>
                  <w:vAlign w:val="center"/>
                </w:tcPr>
                <w:p w14:paraId="2C2FC756" w14:textId="50FFEABF"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"https://amzn.to/3Iip5T6" \o "Thinking Fast And Slow"</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Thinking Fast And Slow”</w:t>
                  </w:r>
                </w:p>
                <w:p w14:paraId="3FFEF20D"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5CD6CDFF" w14:textId="60212FFF"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Daniel Kahneman</w:t>
                  </w:r>
                </w:p>
              </w:tc>
              <w:tc>
                <w:tcPr>
                  <w:tcW w:w="3515" w:type="pct"/>
                  <w:vAlign w:val="center"/>
                </w:tcPr>
                <w:p w14:paraId="7C61D1C0" w14:textId="197026DE" w:rsidR="00A305CF" w:rsidRDefault="00A305CF" w:rsidP="00A305CF">
                  <w:pPr>
                    <w:pStyle w:val="NormalWeb"/>
                    <w:spacing w:before="0" w:beforeAutospacing="0" w:after="0" w:afterAutospacing="0"/>
                    <w:rPr>
                      <w:rFonts w:ascii="Verdana" w:hAnsi="Verdana"/>
                      <w:sz w:val="16"/>
                      <w:szCs w:val="16"/>
                    </w:rPr>
                  </w:pPr>
                  <w:r w:rsidRPr="00C0174C">
                    <w:rPr>
                      <w:rFonts w:ascii="Verdana" w:hAnsi="Verdana"/>
                      <w:sz w:val="16"/>
                      <w:szCs w:val="16"/>
                    </w:rPr>
                    <w:t xml:space="preserve">Nobel </w:t>
                  </w:r>
                  <w:r w:rsidR="00CA3E35">
                    <w:rPr>
                      <w:rFonts w:ascii="Verdana" w:hAnsi="Verdana"/>
                      <w:sz w:val="16"/>
                      <w:szCs w:val="16"/>
                    </w:rPr>
                    <w:t>Prize winner Daniel Kahneman takes us on a journey of how thought, emotional reactions, and decision-making are driven by two separate yet interdependent</w:t>
                  </w:r>
                  <w:r w:rsidRPr="00C0174C">
                    <w:rPr>
                      <w:rFonts w:ascii="Verdana" w:hAnsi="Verdana"/>
                      <w:sz w:val="16"/>
                      <w:szCs w:val="16"/>
                    </w:rPr>
                    <w:t xml:space="preserve"> forms of thinking. System 1, the fast system responsible for instinct and intuition, is automatic. You don’t have to do anything to activate System 1; it’s always running in the foreground. System 2, the slow system responsible for self-control and planning, needs mental effort and multiple steps to retrieve and process information. It handles multiplying 14 x 17 (for most of us) or “book a flight to Paris.” System 2 is the mental conscience of System 1, although it usually endorses whatever System 1 decides.</w:t>
                  </w:r>
                </w:p>
                <w:p w14:paraId="4BE8C00D" w14:textId="77777777" w:rsidR="00A305CF" w:rsidRPr="00C0174C" w:rsidRDefault="00A305CF" w:rsidP="00A305CF">
                  <w:pPr>
                    <w:pStyle w:val="NormalWeb"/>
                    <w:spacing w:before="0" w:beforeAutospacing="0" w:after="0" w:afterAutospacing="0"/>
                    <w:rPr>
                      <w:rFonts w:ascii="Verdana" w:hAnsi="Verdana"/>
                      <w:sz w:val="16"/>
                      <w:szCs w:val="16"/>
                    </w:rPr>
                  </w:pPr>
                </w:p>
                <w:p w14:paraId="4FB8B0B4" w14:textId="21C6382F" w:rsidR="00A305CF" w:rsidRPr="00C0174C" w:rsidRDefault="00A305CF" w:rsidP="00A305CF">
                  <w:pPr>
                    <w:pStyle w:val="NormalWeb"/>
                    <w:spacing w:before="0" w:beforeAutospacing="0" w:after="0" w:afterAutospacing="0"/>
                    <w:rPr>
                      <w:rFonts w:ascii="Verdana" w:hAnsi="Verdana"/>
                      <w:sz w:val="16"/>
                      <w:szCs w:val="16"/>
                    </w:rPr>
                  </w:pPr>
                  <w:r w:rsidRPr="00C0174C">
                    <w:rPr>
                      <w:rFonts w:ascii="Verdana" w:hAnsi="Verdana"/>
                      <w:sz w:val="16"/>
                      <w:szCs w:val="16"/>
                    </w:rPr>
                    <w:t xml:space="preserve">Still looking for a connection to Sales Engineering? Think about how much the instinctive reaction to a demo or a slide drives the rest of a conversation or sales call. It made me realize how important the visuals of a demo, or especially slides, can be in driving a positive System 1 reaction, which then biases System 2. It’s a </w:t>
                  </w:r>
                  <w:r w:rsidR="00CA3E35">
                    <w:rPr>
                      <w:rFonts w:ascii="Verdana" w:hAnsi="Verdana"/>
                      <w:sz w:val="16"/>
                      <w:szCs w:val="16"/>
                    </w:rPr>
                    <w:t>completely different way of viewing</w:t>
                  </w:r>
                  <w:r w:rsidRPr="00C0174C">
                    <w:rPr>
                      <w:rFonts w:ascii="Verdana" w:hAnsi="Verdana"/>
                      <w:sz w:val="16"/>
                      <w:szCs w:val="16"/>
                    </w:rPr>
                    <w:t xml:space="preserve"> your outbound customer and colleague interactions.</w:t>
                  </w:r>
                  <w:r>
                    <w:rPr>
                      <w:rFonts w:ascii="Verdana" w:hAnsi="Verdana"/>
                      <w:sz w:val="16"/>
                      <w:szCs w:val="16"/>
                    </w:rPr>
                    <w:t xml:space="preserve"> Give it a read – your System 2 will thank you.</w:t>
                  </w:r>
                </w:p>
                <w:p w14:paraId="37A99AEF" w14:textId="7B5FD044" w:rsidR="00A305CF" w:rsidRPr="00C0174C"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00A9A0DD" w14:textId="143B05F5"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inline distT="0" distB="0" distL="0" distR="0" wp14:anchorId="376034E3" wp14:editId="1AFCF11B">
                        <wp:extent cx="542925" cy="1381125"/>
                        <wp:effectExtent l="0" t="0" r="9525" b="9525"/>
                        <wp:docPr id="43" name="Picture 4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CA641A1" w14:textId="77777777" w:rsidTr="00D149BD">
              <w:trPr>
                <w:trHeight w:val="1974"/>
              </w:trPr>
              <w:tc>
                <w:tcPr>
                  <w:tcW w:w="567" w:type="pct"/>
                  <w:vAlign w:val="center"/>
                </w:tcPr>
                <w:p w14:paraId="1D42F613" w14:textId="492A8424"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F1C25F3" wp14:editId="7DE1F875">
                        <wp:extent cx="847725" cy="1068494"/>
                        <wp:effectExtent l="0" t="0" r="0" b="0"/>
                        <wp:docPr id="50" name="Picture 7">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7">
                                  <a:hlinkClick r:id="rId68"/>
                                </pic:cNvPr>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848985" cy="1070083"/>
                                </a:xfrm>
                                <a:prstGeom prst="rect">
                                  <a:avLst/>
                                </a:prstGeom>
                                <a:noFill/>
                                <a:ln w="9525">
                                  <a:noFill/>
                                  <a:miter lim="800000"/>
                                  <a:headEnd/>
                                  <a:tailEnd/>
                                </a:ln>
                              </pic:spPr>
                            </pic:pic>
                          </a:graphicData>
                        </a:graphic>
                      </wp:inline>
                    </w:drawing>
                  </w:r>
                </w:p>
              </w:tc>
              <w:tc>
                <w:tcPr>
                  <w:tcW w:w="603" w:type="pct"/>
                  <w:vAlign w:val="center"/>
                </w:tcPr>
                <w:p w14:paraId="034F7761" w14:textId="1889AC7D"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"https://amzn.to/3TD9Asn" \o "Doing Discovery"</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Doing Discovery</w:t>
                  </w:r>
                  <w:r w:rsidRPr="006A79BC">
                    <w:rPr>
                      <w:rStyle w:val="Hyperlink"/>
                      <w:rFonts w:ascii="Verdana" w:eastAsia="Times New Roman" w:hAnsi="Verdana"/>
                      <w:sz w:val="16"/>
                      <w:szCs w:val="16"/>
                    </w:rPr>
                    <w:t>”</w:t>
                  </w:r>
                </w:p>
                <w:p w14:paraId="1AA37F0F"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2CE6EE20" w14:textId="721AAD65"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Peter Cohan</w:t>
                  </w:r>
                </w:p>
              </w:tc>
              <w:tc>
                <w:tcPr>
                  <w:tcW w:w="3515" w:type="pct"/>
                  <w:vAlign w:val="center"/>
                </w:tcPr>
                <w:p w14:paraId="58E7F920" w14:textId="10E2B74F" w:rsidR="00A305CF" w:rsidRPr="00CD70F0" w:rsidRDefault="00A305CF" w:rsidP="00A305CF">
                  <w:pPr>
                    <w:spacing w:after="0" w:line="240" w:lineRule="auto"/>
                    <w:ind w:left="144" w:right="144"/>
                    <w:rPr>
                      <w:rFonts w:ascii="Verdana" w:eastAsia="Times New Roman" w:hAnsi="Verdana"/>
                      <w:color w:val="000000"/>
                      <w:sz w:val="16"/>
                      <w:szCs w:val="16"/>
                    </w:rPr>
                  </w:pPr>
                  <w:r w:rsidRPr="00CD70F0">
                    <w:rPr>
                      <w:rFonts w:ascii="Verdana" w:eastAsia="Times New Roman" w:hAnsi="Verdana"/>
                      <w:color w:val="000000"/>
                      <w:sz w:val="16"/>
                      <w:szCs w:val="16"/>
                    </w:rPr>
                    <w:t>The "Dash To Demo" is a curse of the technical sales profession. It's no good giving the best demo or pitching the perfect product presentation if you don't have a clear target. "Doing Discovery" can help you solve that problem.</w:t>
                  </w:r>
                  <w:r>
                    <w:t xml:space="preserve"> </w:t>
                  </w:r>
                  <w:r w:rsidRPr="00CD70F0">
                    <w:rPr>
                      <w:rFonts w:ascii="Verdana" w:eastAsia="Times New Roman" w:hAnsi="Verdana"/>
                      <w:color w:val="000000"/>
                      <w:sz w:val="16"/>
                      <w:szCs w:val="16"/>
                    </w:rPr>
                    <w:t xml:space="preserve">In over 350 pages, Peter Cohan lays out a methodology and a philosophy for the *most* essential part of the sales process. It's about time someone wrote at length about this topic! The book contains theory blended with practical application, tips, techniques, and multiple "what-ifs." You'd be hard-pressed to find a scenario </w:t>
                  </w:r>
                  <w:r w:rsidR="00456B4B">
                    <w:rPr>
                      <w:rFonts w:ascii="Verdana" w:eastAsia="Times New Roman" w:hAnsi="Verdana"/>
                      <w:color w:val="000000"/>
                      <w:sz w:val="16"/>
                      <w:szCs w:val="16"/>
                    </w:rPr>
                    <w:t>NOT</w:t>
                  </w:r>
                  <w:r w:rsidRPr="00CD70F0">
                    <w:rPr>
                      <w:rFonts w:ascii="Verdana" w:eastAsia="Times New Roman" w:hAnsi="Verdana"/>
                      <w:color w:val="000000"/>
                      <w:sz w:val="16"/>
                      <w:szCs w:val="16"/>
                    </w:rPr>
                    <w:t xml:space="preserve"> covered in the book. </w:t>
                  </w:r>
                </w:p>
                <w:p w14:paraId="564D2600" w14:textId="77777777" w:rsidR="00A305CF" w:rsidRPr="00CD70F0" w:rsidRDefault="00A305CF" w:rsidP="00A305CF">
                  <w:pPr>
                    <w:spacing w:after="0" w:line="240" w:lineRule="auto"/>
                    <w:ind w:left="144" w:right="144"/>
                    <w:rPr>
                      <w:rFonts w:ascii="Verdana" w:eastAsia="Times New Roman" w:hAnsi="Verdana"/>
                      <w:color w:val="000000"/>
                      <w:sz w:val="16"/>
                      <w:szCs w:val="16"/>
                    </w:rPr>
                  </w:pPr>
                </w:p>
                <w:p w14:paraId="1763B658" w14:textId="509C4FCC" w:rsidR="00A305CF" w:rsidRDefault="00A305CF" w:rsidP="00A305CF">
                  <w:pPr>
                    <w:spacing w:after="0" w:line="240" w:lineRule="auto"/>
                    <w:ind w:left="144" w:right="144"/>
                    <w:rPr>
                      <w:rFonts w:ascii="Verdana" w:eastAsia="Times New Roman" w:hAnsi="Verdana"/>
                      <w:color w:val="000000"/>
                      <w:sz w:val="16"/>
                      <w:szCs w:val="16"/>
                    </w:rPr>
                  </w:pPr>
                  <w:r w:rsidRPr="00CD70F0">
                    <w:rPr>
                      <w:rFonts w:ascii="Verdana" w:eastAsia="Times New Roman" w:hAnsi="Verdana"/>
                      <w:color w:val="000000"/>
                      <w:sz w:val="16"/>
                      <w:szCs w:val="16"/>
                    </w:rPr>
                    <w:t>It's essential reading for every Sales Engineer. That said - arm yourself with sticky notes, highlighters (real or virtual), and a pencil. There are no chapter numbers, no index, and there is a massive amount of text.</w:t>
                  </w:r>
                  <w:r w:rsidR="00456B4B">
                    <w:rPr>
                      <w:rFonts w:ascii="Verdana" w:eastAsia="Times New Roman" w:hAnsi="Verdana"/>
                      <w:color w:val="000000"/>
                      <w:sz w:val="16"/>
                      <w:szCs w:val="16"/>
                    </w:rPr>
                    <w:t xml:space="preserve"> If you are a visual learner it’s a tough read.</w:t>
                  </w:r>
                </w:p>
                <w:p w14:paraId="324A1672" w14:textId="2FAFFB53" w:rsidR="00A305CF" w:rsidRPr="00923A6E"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5F4BDE91" w14:textId="49FA43AA"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102AAC0" wp14:editId="7E5D40FE">
                        <wp:extent cx="542925" cy="1143000"/>
                        <wp:effectExtent l="0" t="0" r="0" b="0"/>
                        <wp:docPr id="52" name="Picture 5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44A624C" w14:textId="77777777" w:rsidTr="00D149BD">
              <w:trPr>
                <w:trHeight w:val="1974"/>
              </w:trPr>
              <w:tc>
                <w:tcPr>
                  <w:tcW w:w="567" w:type="pct"/>
                  <w:vAlign w:val="center"/>
                </w:tcPr>
                <w:p w14:paraId="2A949DAD" w14:textId="701BC360"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4232FE2" wp14:editId="0FB27FB7">
                        <wp:extent cx="847725" cy="1067027"/>
                        <wp:effectExtent l="0" t="0" r="0" b="0"/>
                        <wp:docPr id="40" name="Picture 7">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849479" cy="1069234"/>
                                </a:xfrm>
                                <a:prstGeom prst="rect">
                                  <a:avLst/>
                                </a:prstGeom>
                                <a:noFill/>
                                <a:ln w="9525">
                                  <a:noFill/>
                                  <a:miter lim="800000"/>
                                  <a:headEnd/>
                                  <a:tailEnd/>
                                </a:ln>
                              </pic:spPr>
                            </pic:pic>
                          </a:graphicData>
                        </a:graphic>
                      </wp:inline>
                    </w:drawing>
                  </w:r>
                </w:p>
              </w:tc>
              <w:tc>
                <w:tcPr>
                  <w:tcW w:w="603" w:type="pct"/>
                  <w:vAlign w:val="center"/>
                </w:tcPr>
                <w:p w14:paraId="2AE48965" w14:textId="6E0E07F7"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"https://amzn.to/3R9od4n" \o "12 1/2"</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Twelve And A Half</w:t>
                  </w:r>
                  <w:r w:rsidRPr="006A79BC">
                    <w:rPr>
                      <w:rStyle w:val="Hyperlink"/>
                      <w:rFonts w:ascii="Verdana" w:eastAsia="Times New Roman" w:hAnsi="Verdana"/>
                      <w:sz w:val="16"/>
                      <w:szCs w:val="16"/>
                    </w:rPr>
                    <w:t>”</w:t>
                  </w:r>
                </w:p>
                <w:p w14:paraId="1C77AC2E"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2271C101" w14:textId="49EFE425"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Gary Vaynerchuk</w:t>
                  </w:r>
                </w:p>
              </w:tc>
              <w:tc>
                <w:tcPr>
                  <w:tcW w:w="3515" w:type="pct"/>
                  <w:vAlign w:val="center"/>
                </w:tcPr>
                <w:p w14:paraId="64ED92C3" w14:textId="465B476F" w:rsidR="00A305CF" w:rsidRDefault="00A305CF" w:rsidP="00A305CF">
                  <w:pPr>
                    <w:spacing w:after="0" w:line="240" w:lineRule="auto"/>
                    <w:ind w:left="144" w:right="144"/>
                    <w:rPr>
                      <w:rFonts w:ascii="Verdana" w:eastAsia="Times New Roman" w:hAnsi="Verdana"/>
                      <w:color w:val="000000"/>
                      <w:sz w:val="16"/>
                      <w:szCs w:val="16"/>
                    </w:rPr>
                  </w:pPr>
                  <w:r w:rsidRPr="00923A6E">
                    <w:rPr>
                      <w:rFonts w:ascii="Verdana" w:eastAsia="Times New Roman" w:hAnsi="Verdana"/>
                      <w:color w:val="000000"/>
                      <w:sz w:val="16"/>
                      <w:szCs w:val="16"/>
                    </w:rPr>
                    <w:t xml:space="preserve">Traditionally, business leaders have relied on the “hard” skills to make decisions and ignored the softer emotional skills such as empathy and curiosity. In Twelve And A Half, Gary Vaynerchuk explores the 12.5 ingredients/traits </w:t>
                  </w:r>
                  <w:r w:rsidR="00456B4B">
                    <w:rPr>
                      <w:rFonts w:ascii="Verdana" w:eastAsia="Times New Roman" w:hAnsi="Verdana"/>
                      <w:color w:val="000000"/>
                      <w:sz w:val="16"/>
                      <w:szCs w:val="16"/>
                    </w:rPr>
                    <w:t>that</w:t>
                  </w:r>
                  <w:r w:rsidRPr="00923A6E">
                    <w:rPr>
                      <w:rFonts w:ascii="Verdana" w:eastAsia="Times New Roman" w:hAnsi="Verdana"/>
                      <w:color w:val="000000"/>
                      <w:sz w:val="16"/>
                      <w:szCs w:val="16"/>
                    </w:rPr>
                    <w:t xml:space="preserve"> have led to his success. </w:t>
                  </w:r>
                </w:p>
                <w:p w14:paraId="4BE8544D" w14:textId="77777777" w:rsidR="00A305CF" w:rsidRDefault="00A305CF" w:rsidP="00A305CF">
                  <w:pPr>
                    <w:spacing w:after="0" w:line="240" w:lineRule="auto"/>
                    <w:ind w:left="144" w:right="144"/>
                    <w:rPr>
                      <w:rFonts w:ascii="Verdana" w:eastAsia="Times New Roman" w:hAnsi="Verdana"/>
                      <w:color w:val="000000"/>
                      <w:sz w:val="16"/>
                      <w:szCs w:val="16"/>
                    </w:rPr>
                  </w:pPr>
                </w:p>
                <w:p w14:paraId="0105FDF6" w14:textId="2B22D418" w:rsidR="00A305CF" w:rsidRPr="000B615C" w:rsidRDefault="00A305CF" w:rsidP="00A305CF">
                  <w:pPr>
                    <w:spacing w:after="0" w:line="240" w:lineRule="auto"/>
                    <w:ind w:left="144" w:right="144"/>
                    <w:rPr>
                      <w:rFonts w:ascii="Verdana" w:eastAsia="Times New Roman" w:hAnsi="Verdana"/>
                      <w:color w:val="000000"/>
                      <w:sz w:val="16"/>
                      <w:szCs w:val="16"/>
                    </w:rPr>
                  </w:pPr>
                  <w:r w:rsidRPr="00923A6E">
                    <w:rPr>
                      <w:rFonts w:ascii="Verdana" w:eastAsia="Times New Roman" w:hAnsi="Verdana"/>
                      <w:color w:val="000000"/>
                      <w:sz w:val="16"/>
                      <w:szCs w:val="16"/>
                    </w:rPr>
                    <w:t>I must admit that I had very low expectations of this book, yet I thought it was worth the investment for a $9.99 special from a best-selling author. The result was barely. The text is full of platitudes and pushes NFTs incessantly. Its only redeeming feature is many real-life examples that showcase beneficial ingredients like empathy, gratitude, and kindness</w:t>
                  </w:r>
                  <w:r w:rsidR="00456B4B">
                    <w:rPr>
                      <w:rFonts w:ascii="Verdana" w:eastAsia="Times New Roman" w:hAnsi="Verdana"/>
                      <w:color w:val="000000"/>
                      <w:sz w:val="16"/>
                      <w:szCs w:val="16"/>
                    </w:rPr>
                    <w:t>.</w:t>
                  </w:r>
                </w:p>
              </w:tc>
              <w:tc>
                <w:tcPr>
                  <w:tcW w:w="315" w:type="pct"/>
                </w:tcPr>
                <w:p w14:paraId="5DEC7B7D" w14:textId="4774EFEA"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C24BB5F" wp14:editId="583523C5">
                        <wp:extent cx="552450" cy="1162050"/>
                        <wp:effectExtent l="0" t="0" r="0" b="0"/>
                        <wp:docPr id="42" name="Picture 42"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B8F7328" w14:textId="77777777" w:rsidTr="00D149BD">
              <w:trPr>
                <w:trHeight w:val="1974"/>
              </w:trPr>
              <w:tc>
                <w:tcPr>
                  <w:tcW w:w="567" w:type="pct"/>
                  <w:vAlign w:val="center"/>
                </w:tcPr>
                <w:p w14:paraId="0E646719" w14:textId="27111AF1"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56434CB1" wp14:editId="6B847E51">
                        <wp:extent cx="847725" cy="1062893"/>
                        <wp:effectExtent l="0" t="0" r="0" b="4445"/>
                        <wp:docPr id="38" name="Picture 7">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
                                  <a:hlinkClick r:id="rId73"/>
                                </pic:cNvPr>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851515" cy="1067645"/>
                                </a:xfrm>
                                <a:prstGeom prst="rect">
                                  <a:avLst/>
                                </a:prstGeom>
                                <a:noFill/>
                                <a:ln w="9525">
                                  <a:noFill/>
                                  <a:miter lim="800000"/>
                                  <a:headEnd/>
                                  <a:tailEnd/>
                                </a:ln>
                              </pic:spPr>
                            </pic:pic>
                          </a:graphicData>
                        </a:graphic>
                      </wp:inline>
                    </w:drawing>
                  </w:r>
                </w:p>
              </w:tc>
              <w:tc>
                <w:tcPr>
                  <w:tcW w:w="603" w:type="pct"/>
                  <w:vAlign w:val="center"/>
                </w:tcPr>
                <w:p w14:paraId="6FD4B443" w14:textId="471AFDEF"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"https://amzn.to/3J56UxJ" \o "Look Me In The Eye"</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Look Me In The Eye</w:t>
                  </w:r>
                  <w:r w:rsidRPr="006A79BC">
                    <w:rPr>
                      <w:rStyle w:val="Hyperlink"/>
                      <w:rFonts w:ascii="Verdana" w:eastAsia="Times New Roman" w:hAnsi="Verdana"/>
                      <w:sz w:val="16"/>
                      <w:szCs w:val="16"/>
                    </w:rPr>
                    <w:t>”</w:t>
                  </w:r>
                </w:p>
                <w:p w14:paraId="4E146D0B"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3CD3E1E7" w14:textId="437CCE6A"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Julie Hansen</w:t>
                  </w:r>
                </w:p>
              </w:tc>
              <w:tc>
                <w:tcPr>
                  <w:tcW w:w="3515" w:type="pct"/>
                  <w:vAlign w:val="center"/>
                </w:tcPr>
                <w:p w14:paraId="3AA89763" w14:textId="4A11CAF9" w:rsidR="00A305CF" w:rsidRDefault="00B86E19"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In</w:t>
                  </w:r>
                  <w:r w:rsidR="00A305CF" w:rsidRPr="000B615C">
                    <w:rPr>
                      <w:rFonts w:ascii="Verdana" w:eastAsia="Times New Roman" w:hAnsi="Verdana"/>
                      <w:color w:val="000000"/>
                      <w:sz w:val="16"/>
                      <w:szCs w:val="16"/>
                    </w:rPr>
                    <w:t xml:space="preserve"> early 2020</w:t>
                  </w:r>
                  <w:r>
                    <w:rPr>
                      <w:rFonts w:ascii="Verdana" w:eastAsia="Times New Roman" w:hAnsi="Verdana"/>
                      <w:color w:val="000000"/>
                      <w:sz w:val="16"/>
                      <w:szCs w:val="16"/>
                    </w:rPr>
                    <w:t>,</w:t>
                  </w:r>
                  <w:r w:rsidR="00A305CF" w:rsidRPr="000B615C">
                    <w:rPr>
                      <w:rFonts w:ascii="Verdana" w:eastAsia="Times New Roman" w:hAnsi="Verdana"/>
                      <w:color w:val="000000"/>
                      <w:sz w:val="16"/>
                      <w:szCs w:val="16"/>
                    </w:rPr>
                    <w:t xml:space="preserve"> you needed a Zoom account, a camera, and a bit of privacy – and you were good to go for virtual meetings. Yes</w:t>
                  </w:r>
                  <w:r>
                    <w:rPr>
                      <w:rFonts w:ascii="Verdana" w:eastAsia="Times New Roman" w:hAnsi="Verdana"/>
                      <w:color w:val="000000"/>
                      <w:sz w:val="16"/>
                      <w:szCs w:val="16"/>
                    </w:rPr>
                    <w:t>, it all still seems remote, tiring,</w:t>
                  </w:r>
                  <w:r w:rsidR="00A305CF" w:rsidRPr="000B615C">
                    <w:rPr>
                      <w:rFonts w:ascii="Verdana" w:eastAsia="Times New Roman" w:hAnsi="Verdana"/>
                      <w:color w:val="000000"/>
                      <w:sz w:val="16"/>
                      <w:szCs w:val="16"/>
                    </w:rPr>
                    <w:t xml:space="preserve"> and unemotional. Julie Hansen’s Look Me In The Eye can help you change all that. Even if you think you are a virtual guru, I can absolutely guarantee that you will use highlighter on this book more than any other – it’s that good. Tips range from “if the camera didn’t see it, it didn’t happen” through “how to be a smeaker” (Smile + Speak) to the operational and logistical mechanics of body language and setting. </w:t>
                  </w:r>
                </w:p>
                <w:p w14:paraId="3D7D305B" w14:textId="77777777" w:rsidR="00A305CF" w:rsidRPr="000B615C" w:rsidRDefault="00A305CF" w:rsidP="00A305CF">
                  <w:pPr>
                    <w:spacing w:after="0" w:line="240" w:lineRule="auto"/>
                    <w:ind w:left="144" w:right="144"/>
                    <w:rPr>
                      <w:rFonts w:ascii="Verdana" w:eastAsia="Times New Roman" w:hAnsi="Verdana"/>
                      <w:color w:val="000000"/>
                      <w:sz w:val="16"/>
                      <w:szCs w:val="16"/>
                    </w:rPr>
                  </w:pPr>
                </w:p>
                <w:p w14:paraId="278E411F" w14:textId="64A7A20B" w:rsidR="00A305CF" w:rsidRPr="006A79BC" w:rsidRDefault="00A305CF" w:rsidP="00A305CF">
                  <w:pPr>
                    <w:spacing w:after="0" w:line="240" w:lineRule="auto"/>
                    <w:ind w:left="144" w:right="144"/>
                    <w:rPr>
                      <w:rFonts w:ascii="Verdana" w:eastAsia="Times New Roman" w:hAnsi="Verdana"/>
                      <w:color w:val="000000"/>
                      <w:sz w:val="16"/>
                      <w:szCs w:val="16"/>
                    </w:rPr>
                  </w:pPr>
                  <w:r w:rsidRPr="000B615C">
                    <w:rPr>
                      <w:rFonts w:ascii="Verdana" w:eastAsia="Times New Roman" w:hAnsi="Verdana"/>
                      <w:color w:val="000000"/>
                      <w:sz w:val="16"/>
                      <w:szCs w:val="16"/>
                    </w:rPr>
                    <w:t>I took away seventeen (yes</w:t>
                  </w:r>
                  <w:r w:rsidR="00B86E19">
                    <w:rPr>
                      <w:rFonts w:ascii="Verdana" w:eastAsia="Times New Roman" w:hAnsi="Verdana"/>
                      <w:color w:val="000000"/>
                      <w:sz w:val="16"/>
                      <w:szCs w:val="16"/>
                    </w:rPr>
                    <w:t>—17) action items for ways I can improve my virtual presence. It’s worth reading</w:t>
                  </w:r>
                  <w:r w:rsidRPr="000B615C">
                    <w:rPr>
                      <w:rFonts w:ascii="Verdana" w:eastAsia="Times New Roman" w:hAnsi="Verdana"/>
                      <w:color w:val="000000"/>
                      <w:sz w:val="16"/>
                      <w:szCs w:val="16"/>
                    </w:rPr>
                    <w:t>, and then give a copy to your sales partner as well!</w:t>
                  </w:r>
                </w:p>
              </w:tc>
              <w:tc>
                <w:tcPr>
                  <w:tcW w:w="315" w:type="pct"/>
                </w:tcPr>
                <w:p w14:paraId="176512D0" w14:textId="7549C923"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AB64CE9" wp14:editId="2EB1509A">
                        <wp:extent cx="542925" cy="1143000"/>
                        <wp:effectExtent l="0" t="0" r="0" b="0"/>
                        <wp:docPr id="39" name="Picture 39"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8FF282A" w14:textId="77777777" w:rsidTr="00D149BD">
              <w:trPr>
                <w:trHeight w:val="1974"/>
              </w:trPr>
              <w:tc>
                <w:tcPr>
                  <w:tcW w:w="567" w:type="pct"/>
                  <w:vAlign w:val="center"/>
                </w:tcPr>
                <w:p w14:paraId="2E53A9B7" w14:textId="14AAAEF6"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306DCB8" wp14:editId="28089FEF">
                        <wp:extent cx="847725" cy="1059598"/>
                        <wp:effectExtent l="0" t="0" r="0" b="7620"/>
                        <wp:docPr id="36" name="Picture 7">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7">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850711" cy="1063330"/>
                                </a:xfrm>
                                <a:prstGeom prst="rect">
                                  <a:avLst/>
                                </a:prstGeom>
                                <a:noFill/>
                                <a:ln w="9525">
                                  <a:noFill/>
                                  <a:miter lim="800000"/>
                                  <a:headEnd/>
                                  <a:tailEnd/>
                                </a:ln>
                              </pic:spPr>
                            </pic:pic>
                          </a:graphicData>
                        </a:graphic>
                      </wp:inline>
                    </w:drawing>
                  </w:r>
                </w:p>
              </w:tc>
              <w:tc>
                <w:tcPr>
                  <w:tcW w:w="603" w:type="pct"/>
                  <w:vAlign w:val="center"/>
                </w:tcPr>
                <w:p w14:paraId="026CECB2" w14:textId="48C8211B" w:rsidR="00A305CF" w:rsidRPr="006A79BC"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"https://amzn.to/3mPhTCQ" \o "Social Sales Engineer"</w:instrText>
                  </w:r>
                  <w:r>
                    <w:rPr>
                      <w:rFonts w:ascii="Verdana" w:eastAsia="Times New Roman" w:hAnsi="Verdana"/>
                      <w:sz w:val="16"/>
                      <w:szCs w:val="16"/>
                    </w:rPr>
                  </w:r>
                  <w:r>
                    <w:rPr>
                      <w:rFonts w:ascii="Verdana" w:eastAsia="Times New Roman" w:hAnsi="Verdana"/>
                      <w:sz w:val="16"/>
                      <w:szCs w:val="16"/>
                    </w:rPr>
                    <w:fldChar w:fldCharType="separate"/>
                  </w:r>
                  <w:r w:rsidRPr="006A79BC">
                    <w:rPr>
                      <w:rStyle w:val="Hyperlink"/>
                      <w:rFonts w:ascii="Verdana" w:eastAsia="Times New Roman" w:hAnsi="Verdana"/>
                      <w:sz w:val="16"/>
                      <w:szCs w:val="16"/>
                    </w:rPr>
                    <w:t>“</w:t>
                  </w:r>
                  <w:r>
                    <w:rPr>
                      <w:rStyle w:val="Hyperlink"/>
                      <w:rFonts w:ascii="Verdana" w:eastAsia="Times New Roman" w:hAnsi="Verdana"/>
                      <w:sz w:val="16"/>
                      <w:szCs w:val="16"/>
                    </w:rPr>
                    <w:t>The Social Sales Engineer</w:t>
                  </w:r>
                  <w:r w:rsidRPr="006A79BC">
                    <w:rPr>
                      <w:rStyle w:val="Hyperlink"/>
                      <w:rFonts w:ascii="Verdana" w:eastAsia="Times New Roman" w:hAnsi="Verdana"/>
                      <w:sz w:val="16"/>
                      <w:szCs w:val="16"/>
                    </w:rPr>
                    <w:t>”</w:t>
                  </w:r>
                </w:p>
                <w:p w14:paraId="27C118C5" w14:textId="4EB548A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5AA28F38" w14:textId="727372C8" w:rsidR="00A305CF" w:rsidRDefault="00A305CF" w:rsidP="00A305CF">
                  <w:pPr>
                    <w:spacing w:after="0" w:line="240" w:lineRule="auto"/>
                    <w:jc w:val="cente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Patrick Pissang</w:t>
                  </w:r>
                </w:p>
              </w:tc>
              <w:tc>
                <w:tcPr>
                  <w:tcW w:w="3515" w:type="pct"/>
                  <w:vAlign w:val="center"/>
                </w:tcPr>
                <w:p w14:paraId="78507B8D" w14:textId="52B3A427" w:rsidR="00A305CF" w:rsidRDefault="00A305CF" w:rsidP="00A305CF">
                  <w:pPr>
                    <w:spacing w:after="0" w:line="240" w:lineRule="auto"/>
                    <w:ind w:left="144" w:right="144"/>
                    <w:rPr>
                      <w:rFonts w:ascii="Verdana" w:eastAsia="Times New Roman" w:hAnsi="Verdana"/>
                      <w:color w:val="000000"/>
                      <w:sz w:val="16"/>
                      <w:szCs w:val="16"/>
                    </w:rPr>
                  </w:pPr>
                  <w:r w:rsidRPr="006A79BC">
                    <w:rPr>
                      <w:rFonts w:ascii="Verdana" w:eastAsia="Times New Roman" w:hAnsi="Verdana"/>
                      <w:color w:val="000000"/>
                      <w:sz w:val="16"/>
                      <w:szCs w:val="16"/>
                    </w:rPr>
                    <w:t xml:space="preserve">This book is really a love story for Sales Engineers in disguise. We follow the journey of our hero, Elias, as he meets his true love and simultaneously learns to love both his potential and himself.  In The Social Sales Engineer, author Patrick Pissang uses an entertaining blend of philosophy, quantum mechanics, and pop psychology; all mixed with tea, to guide us through the development of Elias from a meek, timid and self-doubting SE into a hero of his own making who wins the girl, achieves fame and fortune, and saves the planet. </w:t>
                  </w:r>
                </w:p>
                <w:p w14:paraId="2B9457F0" w14:textId="77777777" w:rsidR="00A305CF" w:rsidRDefault="00A305CF" w:rsidP="00A305CF">
                  <w:pPr>
                    <w:spacing w:after="0" w:line="240" w:lineRule="auto"/>
                    <w:ind w:left="144" w:right="144"/>
                    <w:rPr>
                      <w:color w:val="000000"/>
                    </w:rPr>
                  </w:pPr>
                </w:p>
                <w:p w14:paraId="6D5EF2A0" w14:textId="09FA5510" w:rsidR="00A305CF" w:rsidRPr="006A79BC" w:rsidRDefault="00A305CF" w:rsidP="00A305CF">
                  <w:pPr>
                    <w:spacing w:after="0" w:line="240" w:lineRule="auto"/>
                    <w:ind w:left="144" w:right="144"/>
                    <w:rPr>
                      <w:rFonts w:ascii="Verdana" w:eastAsia="Times New Roman" w:hAnsi="Verdana"/>
                      <w:color w:val="000000"/>
                      <w:sz w:val="16"/>
                      <w:szCs w:val="16"/>
                    </w:rPr>
                  </w:pPr>
                  <w:r w:rsidRPr="006A79BC">
                    <w:rPr>
                      <w:rFonts w:ascii="Verdana" w:eastAsia="Times New Roman" w:hAnsi="Verdana"/>
                      <w:color w:val="000000"/>
                      <w:sz w:val="16"/>
                      <w:szCs w:val="16"/>
                    </w:rPr>
                    <w:t xml:space="preserve">There is something of Elias in each of us, and that is the </w:t>
                  </w:r>
                  <w:r w:rsidR="00B86E19">
                    <w:rPr>
                      <w:rFonts w:ascii="Verdana" w:eastAsia="Times New Roman" w:hAnsi="Verdana"/>
                      <w:color w:val="000000"/>
                      <w:sz w:val="16"/>
                      <w:szCs w:val="16"/>
                    </w:rPr>
                    <w:t>book's beauty</w:t>
                  </w:r>
                  <w:r w:rsidRPr="006A79BC">
                    <w:rPr>
                      <w:rFonts w:ascii="Verdana" w:eastAsia="Times New Roman" w:hAnsi="Verdana"/>
                      <w:color w:val="000000"/>
                      <w:sz w:val="16"/>
                      <w:szCs w:val="16"/>
                    </w:rPr>
                    <w:t>. It won’t directly help you to give a better demo or improve your PowerPoint pitches</w:t>
                  </w:r>
                  <w:r w:rsidR="00B86E19">
                    <w:rPr>
                      <w:rFonts w:ascii="Verdana" w:eastAsia="Times New Roman" w:hAnsi="Verdana"/>
                      <w:color w:val="000000"/>
                      <w:sz w:val="16"/>
                      <w:szCs w:val="16"/>
                    </w:rPr>
                    <w:t>. Yet, it</w:t>
                  </w:r>
                  <w:r w:rsidRPr="006A79BC">
                    <w:rPr>
                      <w:rFonts w:ascii="Verdana" w:eastAsia="Times New Roman" w:hAnsi="Verdana"/>
                      <w:color w:val="000000"/>
                      <w:sz w:val="16"/>
                      <w:szCs w:val="16"/>
                    </w:rPr>
                    <w:t xml:space="preserve"> will help you in a journey (if you take the first steps) to self-realization and potentially more happiness, innovation</w:t>
                  </w:r>
                  <w:r w:rsidR="00B86E19">
                    <w:rPr>
                      <w:rFonts w:ascii="Verdana" w:eastAsia="Times New Roman" w:hAnsi="Verdana"/>
                      <w:color w:val="000000"/>
                      <w:sz w:val="16"/>
                      <w:szCs w:val="16"/>
                    </w:rPr>
                    <w:t>,</w:t>
                  </w:r>
                  <w:r w:rsidRPr="006A79BC">
                    <w:rPr>
                      <w:rFonts w:ascii="Verdana" w:eastAsia="Times New Roman" w:hAnsi="Verdana"/>
                      <w:color w:val="000000"/>
                      <w:sz w:val="16"/>
                      <w:szCs w:val="16"/>
                    </w:rPr>
                    <w:t xml:space="preserve"> and joy in your SE life. That’s not a bad return for under $20. Give it a read!</w:t>
                  </w:r>
                </w:p>
                <w:p w14:paraId="295D4AF6" w14:textId="7818E039" w:rsidR="00A305CF" w:rsidRPr="00456AF2"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7B117D41" w14:textId="31F00F94"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1927043" wp14:editId="49E9AFD4">
                        <wp:extent cx="542925" cy="1143000"/>
                        <wp:effectExtent l="0" t="0" r="0" b="0"/>
                        <wp:docPr id="37" name="Picture 37"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2AF2D69" w14:textId="77777777" w:rsidTr="00D149BD">
              <w:trPr>
                <w:trHeight w:val="1974"/>
              </w:trPr>
              <w:tc>
                <w:tcPr>
                  <w:tcW w:w="567" w:type="pct"/>
                  <w:vAlign w:val="center"/>
                </w:tcPr>
                <w:p w14:paraId="77368AF8" w14:textId="40B61DBD"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inline distT="0" distB="0" distL="0" distR="0" wp14:anchorId="259FB55A" wp14:editId="79FCE938">
                        <wp:extent cx="848995" cy="1059815"/>
                        <wp:effectExtent l="0" t="0" r="8255" b="6985"/>
                        <wp:docPr id="34" name="Picture 7">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849462" cy="1060398"/>
                                </a:xfrm>
                                <a:prstGeom prst="rect">
                                  <a:avLst/>
                                </a:prstGeom>
                                <a:noFill/>
                                <a:ln w="9525">
                                  <a:noFill/>
                                  <a:miter lim="800000"/>
                                  <a:headEnd/>
                                  <a:tailEnd/>
                                </a:ln>
                              </pic:spPr>
                            </pic:pic>
                          </a:graphicData>
                        </a:graphic>
                      </wp:inline>
                    </w:drawing>
                  </w:r>
                </w:p>
              </w:tc>
              <w:tc>
                <w:tcPr>
                  <w:tcW w:w="603" w:type="pct"/>
                  <w:vAlign w:val="center"/>
                </w:tcPr>
                <w:p w14:paraId="69FF26C4" w14:textId="243AADC0" w:rsidR="00A305CF" w:rsidRDefault="00A305CF" w:rsidP="00A305CF">
                  <w:pPr>
                    <w:spacing w:after="0" w:line="240" w:lineRule="auto"/>
                    <w:jc w:val="center"/>
                    <w:rPr>
                      <w:rFonts w:ascii="Verdana" w:eastAsia="Times New Roman" w:hAnsi="Verdana"/>
                      <w:sz w:val="16"/>
                      <w:szCs w:val="16"/>
                    </w:rPr>
                  </w:pPr>
                  <w:hyperlink r:id="rId80" w:tooltip="Buying Is Hard. Selling Is Harder" w:history="1">
                    <w:r w:rsidRPr="00456AF2">
                      <w:rPr>
                        <w:rStyle w:val="Hyperlink"/>
                        <w:rFonts w:ascii="Verdana" w:eastAsia="Times New Roman" w:hAnsi="Verdana"/>
                        <w:sz w:val="16"/>
                        <w:szCs w:val="16"/>
                      </w:rPr>
                      <w:t>“Buying Is Hard: Selling Is Harder.”</w:t>
                    </w:r>
                  </w:hyperlink>
                </w:p>
                <w:p w14:paraId="1AA234D1" w14:textId="77777777" w:rsidR="00A305CF" w:rsidRDefault="00A305CF" w:rsidP="00A305CF">
                  <w:pPr>
                    <w:spacing w:after="0" w:line="240" w:lineRule="auto"/>
                    <w:jc w:val="center"/>
                    <w:rPr>
                      <w:rFonts w:ascii="Verdana" w:eastAsia="Times New Roman" w:hAnsi="Verdana"/>
                      <w:color w:val="000000"/>
                      <w:sz w:val="16"/>
                      <w:szCs w:val="16"/>
                    </w:rPr>
                  </w:pPr>
                </w:p>
                <w:p w14:paraId="027E47A8" w14:textId="18F87395"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Garin Hess</w:t>
                  </w:r>
                </w:p>
              </w:tc>
              <w:tc>
                <w:tcPr>
                  <w:tcW w:w="3515" w:type="pct"/>
                  <w:vAlign w:val="center"/>
                </w:tcPr>
                <w:p w14:paraId="748691B6" w14:textId="628651F0" w:rsidR="00A305CF" w:rsidRDefault="00A305CF" w:rsidP="00A305CF">
                  <w:pPr>
                    <w:spacing w:after="0" w:line="240" w:lineRule="auto"/>
                    <w:ind w:left="144" w:right="144"/>
                    <w:rPr>
                      <w:rFonts w:ascii="Verdana" w:eastAsia="Times New Roman" w:hAnsi="Verdana"/>
                      <w:color w:val="000000"/>
                      <w:sz w:val="16"/>
                      <w:szCs w:val="16"/>
                    </w:rPr>
                  </w:pPr>
                  <w:r w:rsidRPr="00456AF2">
                    <w:rPr>
                      <w:rFonts w:ascii="Verdana" w:eastAsia="Times New Roman" w:hAnsi="Verdana"/>
                      <w:color w:val="000000"/>
                      <w:sz w:val="16"/>
                      <w:szCs w:val="16"/>
                    </w:rPr>
                    <w:t xml:space="preserve">I get deluged by "sales process and selling" books every month. Rarely does one grab my attention in the way Garin's book managed to do. There is some excellent material here about gently guiding the customer through the buying process (you've seen it multiple times before, </w:t>
                  </w:r>
                  <w:r w:rsidR="00B86E19">
                    <w:rPr>
                      <w:rFonts w:ascii="Verdana" w:eastAsia="Times New Roman" w:hAnsi="Verdana"/>
                      <w:color w:val="000000"/>
                      <w:sz w:val="16"/>
                      <w:szCs w:val="16"/>
                    </w:rPr>
                    <w:t xml:space="preserve">and </w:t>
                  </w:r>
                  <w:r w:rsidRPr="00456AF2">
                    <w:rPr>
                      <w:rFonts w:ascii="Verdana" w:eastAsia="Times New Roman" w:hAnsi="Verdana"/>
                      <w:color w:val="000000"/>
                      <w:sz w:val="16"/>
                      <w:szCs w:val="16"/>
                    </w:rPr>
                    <w:t>they haven't) and a constant reminder that this is a non-linear process. The more you do in parallel</w:t>
                  </w:r>
                  <w:r w:rsidR="00B86E19">
                    <w:rPr>
                      <w:rFonts w:ascii="Verdana" w:eastAsia="Times New Roman" w:hAnsi="Verdana"/>
                      <w:color w:val="000000"/>
                      <w:sz w:val="16"/>
                      <w:szCs w:val="16"/>
                    </w:rPr>
                    <w:t>,</w:t>
                  </w:r>
                  <w:r w:rsidRPr="00456AF2">
                    <w:rPr>
                      <w:rFonts w:ascii="Verdana" w:eastAsia="Times New Roman" w:hAnsi="Verdana"/>
                      <w:color w:val="000000"/>
                      <w:sz w:val="16"/>
                      <w:szCs w:val="16"/>
                    </w:rPr>
                    <w:t xml:space="preserve"> the faster the opportunity moves through the purchasing cycle</w:t>
                  </w:r>
                  <w:r>
                    <w:rPr>
                      <w:rFonts w:ascii="Verdana" w:eastAsia="Times New Roman" w:hAnsi="Verdana"/>
                      <w:color w:val="000000"/>
                      <w:sz w:val="16"/>
                      <w:szCs w:val="16"/>
                    </w:rPr>
                    <w:t>.</w:t>
                  </w:r>
                </w:p>
                <w:p w14:paraId="08906230" w14:textId="77777777" w:rsidR="00A305CF" w:rsidRPr="00EB5AB5" w:rsidRDefault="00A305CF" w:rsidP="00A305CF">
                  <w:pPr>
                    <w:spacing w:after="0" w:line="240" w:lineRule="auto"/>
                    <w:ind w:left="144" w:right="144"/>
                    <w:rPr>
                      <w:rFonts w:ascii="Verdana" w:eastAsia="Times New Roman" w:hAnsi="Verdana"/>
                      <w:color w:val="000000"/>
                      <w:sz w:val="16"/>
                      <w:szCs w:val="16"/>
                    </w:rPr>
                  </w:pPr>
                </w:p>
                <w:p w14:paraId="0555213A" w14:textId="3847B113" w:rsidR="00A305CF" w:rsidRPr="00456AF2" w:rsidRDefault="00A305CF" w:rsidP="00A305CF">
                  <w:pPr>
                    <w:spacing w:after="0" w:line="240" w:lineRule="auto"/>
                    <w:ind w:left="144" w:right="144"/>
                    <w:rPr>
                      <w:rFonts w:ascii="Verdana" w:eastAsia="Times New Roman" w:hAnsi="Verdana"/>
                      <w:color w:val="000000"/>
                      <w:sz w:val="16"/>
                      <w:szCs w:val="16"/>
                    </w:rPr>
                  </w:pPr>
                  <w:r w:rsidRPr="00456AF2">
                    <w:rPr>
                      <w:rFonts w:ascii="Verdana" w:eastAsia="Times New Roman" w:hAnsi="Verdana"/>
                      <w:color w:val="000000"/>
                      <w:sz w:val="16"/>
                      <w:szCs w:val="16"/>
                    </w:rPr>
                    <w:t xml:space="preserve">I particularly liked the chapters on Champion Enablement, </w:t>
                  </w:r>
                  <w:r w:rsidR="00B86E19">
                    <w:rPr>
                      <w:rFonts w:ascii="Verdana" w:eastAsia="Times New Roman" w:hAnsi="Verdana"/>
                      <w:color w:val="000000"/>
                      <w:sz w:val="16"/>
                      <w:szCs w:val="16"/>
                    </w:rPr>
                    <w:t>Emotional ROI, and why giving up is a good thing</w:t>
                  </w:r>
                  <w:r w:rsidRPr="00456AF2">
                    <w:rPr>
                      <w:rFonts w:ascii="Verdana" w:eastAsia="Times New Roman" w:hAnsi="Verdana"/>
                      <w:color w:val="000000"/>
                      <w:sz w:val="16"/>
                      <w:szCs w:val="16"/>
                    </w:rPr>
                    <w:t>.</w:t>
                  </w:r>
                </w:p>
                <w:p w14:paraId="2DE85FE6" w14:textId="77777777" w:rsidR="00A305CF" w:rsidRPr="00456AF2" w:rsidRDefault="00A305CF" w:rsidP="00A305CF">
                  <w:pPr>
                    <w:spacing w:after="0" w:line="240" w:lineRule="auto"/>
                    <w:ind w:left="144" w:right="144"/>
                    <w:rPr>
                      <w:rFonts w:ascii="Verdana" w:eastAsia="Times New Roman" w:hAnsi="Verdana"/>
                      <w:color w:val="000000"/>
                      <w:sz w:val="16"/>
                      <w:szCs w:val="16"/>
                    </w:rPr>
                  </w:pPr>
                  <w:r w:rsidRPr="00456AF2">
                    <w:rPr>
                      <w:rFonts w:ascii="Verdana" w:eastAsia="Times New Roman" w:hAnsi="Verdana"/>
                      <w:color w:val="000000"/>
                      <w:sz w:val="16"/>
                      <w:szCs w:val="16"/>
                    </w:rPr>
                    <w:t>Definitely worth a read for both Sales Engineers and their Sales Partners - and then put it into action.</w:t>
                  </w:r>
                </w:p>
                <w:p w14:paraId="418F9960" w14:textId="1B7EB71F" w:rsidR="00A305CF" w:rsidRPr="00EB5AB5" w:rsidRDefault="00A305CF" w:rsidP="00A305CF">
                  <w:pPr>
                    <w:spacing w:after="0" w:line="240" w:lineRule="auto"/>
                    <w:ind w:left="144" w:right="144"/>
                    <w:rPr>
                      <w:rFonts w:ascii="Verdana" w:eastAsia="Times New Roman" w:hAnsi="Verdana"/>
                      <w:color w:val="000000"/>
                      <w:sz w:val="16"/>
                      <w:szCs w:val="16"/>
                    </w:rPr>
                  </w:pPr>
                  <w:r w:rsidRPr="00456AF2">
                    <w:rPr>
                      <w:rFonts w:ascii="Verdana" w:eastAsia="Times New Roman" w:hAnsi="Verdana"/>
                      <w:color w:val="000000"/>
                      <w:sz w:val="16"/>
                      <w:szCs w:val="16"/>
                    </w:rPr>
                    <w:t>I did – and it has made a difference to my business. Thanks Garin</w:t>
                  </w:r>
                  <w:r>
                    <w:rPr>
                      <w:rFonts w:ascii="Verdana" w:eastAsia="Times New Roman" w:hAnsi="Verdana"/>
                      <w:color w:val="000000"/>
                      <w:sz w:val="16"/>
                      <w:szCs w:val="16"/>
                    </w:rPr>
                    <w:t>!</w:t>
                  </w:r>
                </w:p>
              </w:tc>
              <w:tc>
                <w:tcPr>
                  <w:tcW w:w="315" w:type="pct"/>
                </w:tcPr>
                <w:p w14:paraId="3CFBCB33" w14:textId="7812CB1F"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4076B96" wp14:editId="2BB70EC5">
                        <wp:extent cx="542925" cy="1143000"/>
                        <wp:effectExtent l="0" t="0" r="0" b="0"/>
                        <wp:docPr id="35" name="Picture 35"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3212F46" w14:textId="77777777" w:rsidTr="00D149BD">
              <w:trPr>
                <w:trHeight w:val="1974"/>
              </w:trPr>
              <w:tc>
                <w:tcPr>
                  <w:tcW w:w="567" w:type="pct"/>
                  <w:vAlign w:val="center"/>
                </w:tcPr>
                <w:p w14:paraId="79DEFF72" w14:textId="2543D92C"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6EF210F" wp14:editId="2CE7F837">
                        <wp:extent cx="849236" cy="1060397"/>
                        <wp:effectExtent l="0" t="0" r="8255" b="6985"/>
                        <wp:docPr id="32" name="Picture 7">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7">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849236" cy="1060397"/>
                                </a:xfrm>
                                <a:prstGeom prst="rect">
                                  <a:avLst/>
                                </a:prstGeom>
                                <a:noFill/>
                                <a:ln w="9525">
                                  <a:noFill/>
                                  <a:miter lim="800000"/>
                                  <a:headEnd/>
                                  <a:tailEnd/>
                                </a:ln>
                              </pic:spPr>
                            </pic:pic>
                          </a:graphicData>
                        </a:graphic>
                      </wp:inline>
                    </w:drawing>
                  </w:r>
                </w:p>
              </w:tc>
              <w:tc>
                <w:tcPr>
                  <w:tcW w:w="603" w:type="pct"/>
                  <w:vAlign w:val="center"/>
                </w:tcPr>
                <w:p w14:paraId="7AC976A5" w14:textId="5A027A21" w:rsidR="00A305CF" w:rsidRPr="00F4525D"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"https://amzn.to/2TPBDYW"</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 xml:space="preserve"> The Six Habits Of Highly Effective Sales Engineers”</w:t>
                  </w:r>
                </w:p>
                <w:p w14:paraId="1DD98F88"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7AFAC401" w14:textId="0AA25EC4" w:rsidR="00A305CF" w:rsidRDefault="00A305CF" w:rsidP="00A305CF">
                  <w:pPr>
                    <w:spacing w:after="0" w:line="240" w:lineRule="auto"/>
                    <w:jc w:val="center"/>
                    <w:rPr>
                      <w:rFonts w:ascii="Verdana" w:eastAsia="Times New Roman" w:hAnsi="Verdana"/>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Chris White</w:t>
                  </w:r>
                </w:p>
              </w:tc>
              <w:tc>
                <w:tcPr>
                  <w:tcW w:w="3515" w:type="pct"/>
                  <w:vAlign w:val="center"/>
                </w:tcPr>
                <w:p w14:paraId="2CB80490" w14:textId="01E33566" w:rsidR="00A305CF" w:rsidRPr="00EB5AB5" w:rsidRDefault="00A305CF" w:rsidP="00A305CF">
                  <w:pPr>
                    <w:spacing w:after="0" w:line="240" w:lineRule="auto"/>
                    <w:ind w:left="144" w:right="144"/>
                    <w:rPr>
                      <w:rFonts w:ascii="Verdana" w:eastAsia="Times New Roman" w:hAnsi="Verdana"/>
                      <w:color w:val="000000"/>
                      <w:sz w:val="16"/>
                      <w:szCs w:val="16"/>
                    </w:rPr>
                  </w:pPr>
                  <w:bookmarkStart w:id="0" w:name="_Hlk35187867"/>
                  <w:r w:rsidRPr="00EB5AB5">
                    <w:rPr>
                      <w:rFonts w:ascii="Verdana" w:eastAsia="Times New Roman" w:hAnsi="Verdana"/>
                      <w:color w:val="000000"/>
                      <w:sz w:val="16"/>
                      <w:szCs w:val="16"/>
                    </w:rPr>
                    <w:t>Six Habits is a delightful book about the basics and the applied principles of being a Sales Engineer. Chris White breaks the role down into six simple, common-sense</w:t>
                  </w:r>
                  <w:r w:rsidR="00B86E19">
                    <w:rPr>
                      <w:rFonts w:ascii="Verdana" w:eastAsia="Times New Roman" w:hAnsi="Verdana"/>
                      <w:color w:val="000000"/>
                      <w:sz w:val="16"/>
                      <w:szCs w:val="16"/>
                    </w:rPr>
                    <w:t>,</w:t>
                  </w:r>
                  <w:r w:rsidRPr="00EB5AB5">
                    <w:rPr>
                      <w:rFonts w:ascii="Verdana" w:eastAsia="Times New Roman" w:hAnsi="Verdana"/>
                      <w:color w:val="000000"/>
                      <w:sz w:val="16"/>
                      <w:szCs w:val="16"/>
                    </w:rPr>
                    <w:t xml:space="preserve"> and </w:t>
                  </w:r>
                  <w:r w:rsidR="00B86E19">
                    <w:rPr>
                      <w:rFonts w:ascii="Verdana" w:eastAsia="Times New Roman" w:hAnsi="Verdana"/>
                      <w:color w:val="000000"/>
                      <w:sz w:val="16"/>
                      <w:szCs w:val="16"/>
                    </w:rPr>
                    <w:t>often-overlooked</w:t>
                  </w:r>
                  <w:r w:rsidRPr="00EB5AB5">
                    <w:rPr>
                      <w:rFonts w:ascii="Verdana" w:eastAsia="Times New Roman" w:hAnsi="Verdana"/>
                      <w:color w:val="000000"/>
                      <w:sz w:val="16"/>
                      <w:szCs w:val="16"/>
                    </w:rPr>
                    <w:t xml:space="preserve"> rules </w:t>
                  </w:r>
                  <w:r w:rsidR="00B86E19">
                    <w:rPr>
                      <w:rFonts w:ascii="Verdana" w:eastAsia="Times New Roman" w:hAnsi="Verdana"/>
                      <w:color w:val="000000"/>
                      <w:sz w:val="16"/>
                      <w:szCs w:val="16"/>
                    </w:rPr>
                    <w:t>that can</w:t>
                  </w:r>
                  <w:r w:rsidRPr="00EB5AB5">
                    <w:rPr>
                      <w:rFonts w:ascii="Verdana" w:eastAsia="Times New Roman" w:hAnsi="Verdana"/>
                      <w:color w:val="000000"/>
                      <w:sz w:val="16"/>
                      <w:szCs w:val="16"/>
                    </w:rPr>
                    <w:t xml:space="preserve"> help you perform better as an SE. Although the book is a little </w:t>
                  </w:r>
                  <w:r w:rsidR="00B86E19">
                    <w:rPr>
                      <w:rFonts w:ascii="Verdana" w:eastAsia="Times New Roman" w:hAnsi="Verdana"/>
                      <w:color w:val="000000"/>
                      <w:sz w:val="16"/>
                      <w:szCs w:val="16"/>
                    </w:rPr>
                    <w:t>demo-focused, the line that stayed with me was,</w:t>
                  </w:r>
                  <w:r w:rsidRPr="00EB5AB5">
                    <w:rPr>
                      <w:rFonts w:ascii="Verdana" w:eastAsia="Times New Roman" w:hAnsi="Verdana"/>
                      <w:color w:val="000000"/>
                      <w:sz w:val="16"/>
                      <w:szCs w:val="16"/>
                    </w:rPr>
                    <w:t xml:space="preserve"> “</w:t>
                  </w:r>
                  <w:r w:rsidRPr="00EB5AB5">
                    <w:rPr>
                      <w:rFonts w:ascii="Verdana" w:eastAsia="Times New Roman" w:hAnsi="Verdana"/>
                      <w:i/>
                      <w:iCs/>
                      <w:color w:val="000000"/>
                      <w:sz w:val="16"/>
                      <w:szCs w:val="16"/>
                    </w:rPr>
                    <w:t>I’ve come to believe that the ability to answer questions effectively may very well be the most important skill we can develop.”</w:t>
                  </w:r>
                </w:p>
                <w:p w14:paraId="2A93E0A8" w14:textId="77777777" w:rsidR="00A305CF" w:rsidRPr="00EB5AB5" w:rsidRDefault="00A305CF" w:rsidP="00A305CF">
                  <w:pPr>
                    <w:spacing w:after="0" w:line="240" w:lineRule="auto"/>
                    <w:ind w:left="144" w:right="144"/>
                    <w:rPr>
                      <w:rFonts w:ascii="Verdana" w:eastAsia="Times New Roman" w:hAnsi="Verdana"/>
                      <w:color w:val="000000"/>
                      <w:sz w:val="16"/>
                      <w:szCs w:val="16"/>
                    </w:rPr>
                  </w:pPr>
                </w:p>
                <w:p w14:paraId="061E466E" w14:textId="236CFF17" w:rsidR="00A305CF" w:rsidRPr="00EB5AB5" w:rsidRDefault="00A305CF" w:rsidP="00A305CF">
                  <w:pPr>
                    <w:spacing w:after="0" w:line="240" w:lineRule="auto"/>
                    <w:ind w:left="144" w:right="144"/>
                    <w:rPr>
                      <w:rFonts w:ascii="Verdana" w:eastAsia="Times New Roman" w:hAnsi="Verdana"/>
                      <w:color w:val="000000"/>
                      <w:sz w:val="16"/>
                      <w:szCs w:val="16"/>
                    </w:rPr>
                  </w:pPr>
                  <w:r w:rsidRPr="00EB5AB5">
                    <w:rPr>
                      <w:rFonts w:ascii="Verdana" w:eastAsia="Times New Roman" w:hAnsi="Verdana"/>
                      <w:color w:val="000000"/>
                      <w:sz w:val="16"/>
                      <w:szCs w:val="16"/>
                    </w:rPr>
                    <w:t>Chris describes his book as being more conversational and less “textbook” than Mastering Technical Sales</w:t>
                  </w:r>
                  <w:r w:rsidR="00B86E19">
                    <w:rPr>
                      <w:rFonts w:ascii="Verdana" w:eastAsia="Times New Roman" w:hAnsi="Verdana"/>
                      <w:color w:val="000000"/>
                      <w:sz w:val="16"/>
                      <w:szCs w:val="16"/>
                    </w:rPr>
                    <w:t>, which I’d certainly agree with. It supplies a number of fantastic ideas around topics like Discovery, Demos, and Objection Handling, which could really make a difference to both new and super-experienced SEs. The one drawback is that it is extremely platitude-heavy, yet despite that, I’d say g</w:t>
                  </w:r>
                  <w:r w:rsidRPr="00EB5AB5">
                    <w:rPr>
                      <w:rFonts w:ascii="Verdana" w:eastAsia="Times New Roman" w:hAnsi="Verdana"/>
                      <w:color w:val="000000"/>
                      <w:sz w:val="16"/>
                      <w:szCs w:val="16"/>
                    </w:rPr>
                    <w:t>o out and buy it.</w:t>
                  </w:r>
                  <w:bookmarkEnd w:id="0"/>
                </w:p>
                <w:p w14:paraId="013E437E" w14:textId="6DDF5B21" w:rsidR="00A305CF" w:rsidRPr="008D68A0"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4CAFE641" w14:textId="13BEED05"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E97A219" wp14:editId="3A326549">
                        <wp:extent cx="542925" cy="1143000"/>
                        <wp:effectExtent l="0" t="0" r="0" b="0"/>
                        <wp:docPr id="33" name="Picture 3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B712FC8" w14:textId="77777777" w:rsidTr="00D149BD">
              <w:trPr>
                <w:trHeight w:val="1974"/>
              </w:trPr>
              <w:tc>
                <w:tcPr>
                  <w:tcW w:w="567" w:type="pct"/>
                  <w:vAlign w:val="center"/>
                </w:tcPr>
                <w:p w14:paraId="661D9914"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05864678" wp14:editId="0B4A2AA3">
                        <wp:extent cx="847725" cy="1092392"/>
                        <wp:effectExtent l="0" t="0" r="0" b="0"/>
                        <wp:docPr id="239" name="Picture 7">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849236" cy="1094339"/>
                                </a:xfrm>
                                <a:prstGeom prst="rect">
                                  <a:avLst/>
                                </a:prstGeom>
                                <a:noFill/>
                                <a:ln w="9525">
                                  <a:noFill/>
                                  <a:miter lim="800000"/>
                                  <a:headEnd/>
                                  <a:tailEnd/>
                                </a:ln>
                              </pic:spPr>
                            </pic:pic>
                          </a:graphicData>
                        </a:graphic>
                      </wp:inline>
                    </w:drawing>
                  </w:r>
                </w:p>
              </w:tc>
              <w:tc>
                <w:tcPr>
                  <w:tcW w:w="603" w:type="pct"/>
                  <w:vAlign w:val="center"/>
                </w:tcPr>
                <w:p w14:paraId="18867A19" w14:textId="77777777" w:rsidR="00A305CF" w:rsidRPr="00F4525D"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"https://amzn.to/2qp87gS"</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 xml:space="preserve"> Time Management Ninja”</w:t>
                  </w:r>
                </w:p>
                <w:p w14:paraId="7A06BEC9"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6FD21D94"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Craig Jarrow</w:t>
                  </w:r>
                </w:p>
              </w:tc>
              <w:tc>
                <w:tcPr>
                  <w:tcW w:w="3515" w:type="pct"/>
                  <w:vAlign w:val="center"/>
                </w:tcPr>
                <w:p w14:paraId="6AC59AA5" w14:textId="26D295DF" w:rsidR="00A305CF" w:rsidRDefault="00B86E19"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I freely admit that I am not the most organized and methodical person in the world (not even in the top 50%!), so I </w:t>
                  </w:r>
                  <w:r w:rsidR="00A305CF" w:rsidRPr="008D68A0">
                    <w:rPr>
                      <w:rFonts w:ascii="Verdana" w:eastAsia="Times New Roman" w:hAnsi="Verdana"/>
                      <w:color w:val="000000"/>
                      <w:sz w:val="16"/>
                      <w:szCs w:val="16"/>
                    </w:rPr>
                    <w:t>have been a lon</w:t>
                  </w:r>
                  <w:r w:rsidR="00A305CF">
                    <w:rPr>
                      <w:rFonts w:ascii="Verdana" w:eastAsia="Times New Roman" w:hAnsi="Verdana"/>
                      <w:color w:val="000000"/>
                      <w:sz w:val="16"/>
                      <w:szCs w:val="16"/>
                    </w:rPr>
                    <w:t>gtime fan of Craig Jarrow (aka T</w:t>
                  </w:r>
                  <w:r w:rsidR="00A305CF" w:rsidRPr="008D68A0">
                    <w:rPr>
                      <w:rFonts w:ascii="Verdana" w:eastAsia="Times New Roman" w:hAnsi="Verdana"/>
                      <w:color w:val="000000"/>
                      <w:sz w:val="16"/>
                      <w:szCs w:val="16"/>
                    </w:rPr>
                    <w:t>ime Management Ninja). Time is the greatest</w:t>
                  </w:r>
                  <w:r>
                    <w:rPr>
                      <w:rFonts w:ascii="Verdana" w:eastAsia="Times New Roman" w:hAnsi="Verdana"/>
                      <w:color w:val="000000"/>
                      <w:sz w:val="16"/>
                      <w:szCs w:val="16"/>
                    </w:rPr>
                    <w:t xml:space="preserve"> and non-bankable</w:t>
                  </w:r>
                  <w:r w:rsidR="00A305CF" w:rsidRPr="008D68A0">
                    <w:rPr>
                      <w:rFonts w:ascii="Verdana" w:eastAsia="Times New Roman" w:hAnsi="Verdana"/>
                      <w:color w:val="000000"/>
                      <w:sz w:val="16"/>
                      <w:szCs w:val="16"/>
                    </w:rPr>
                    <w:t xml:space="preserve"> resource of any Sales Engineer. So</w:t>
                  </w:r>
                  <w:r>
                    <w:rPr>
                      <w:rFonts w:ascii="Verdana" w:eastAsia="Times New Roman" w:hAnsi="Verdana"/>
                      <w:color w:val="000000"/>
                      <w:sz w:val="16"/>
                      <w:szCs w:val="16"/>
                    </w:rPr>
                    <w:t>,</w:t>
                  </w:r>
                  <w:r w:rsidR="00A305CF" w:rsidRPr="008D68A0">
                    <w:rPr>
                      <w:rFonts w:ascii="Verdana" w:eastAsia="Times New Roman" w:hAnsi="Verdana"/>
                      <w:color w:val="000000"/>
                      <w:sz w:val="16"/>
                      <w:szCs w:val="16"/>
                    </w:rPr>
                    <w:t xml:space="preserve"> becoming more effective and efficient through a better application of time to tasks is an essential component of career progression. 21 T</w:t>
                  </w:r>
                  <w:r w:rsidR="00A305CF">
                    <w:rPr>
                      <w:rFonts w:ascii="Verdana" w:eastAsia="Times New Roman" w:hAnsi="Verdana"/>
                      <w:color w:val="000000"/>
                      <w:sz w:val="16"/>
                      <w:szCs w:val="16"/>
                    </w:rPr>
                    <w:t>ips should be required reading</w:t>
                  </w:r>
                  <w:r>
                    <w:rPr>
                      <w:rFonts w:ascii="Verdana" w:eastAsia="Times New Roman" w:hAnsi="Verdana"/>
                      <w:color w:val="000000"/>
                      <w:sz w:val="16"/>
                      <w:szCs w:val="16"/>
                    </w:rPr>
                    <w:t>,</w:t>
                  </w:r>
                  <w:r w:rsidR="00A305CF">
                    <w:rPr>
                      <w:rFonts w:ascii="Verdana" w:eastAsia="Times New Roman" w:hAnsi="Verdana"/>
                      <w:color w:val="000000"/>
                      <w:sz w:val="16"/>
                      <w:szCs w:val="16"/>
                    </w:rPr>
                    <w:t xml:space="preserve"> and I</w:t>
                  </w:r>
                  <w:r w:rsidR="00A305CF" w:rsidRPr="008D68A0">
                    <w:rPr>
                      <w:rFonts w:ascii="Verdana" w:eastAsia="Times New Roman" w:hAnsi="Verdana"/>
                      <w:color w:val="000000"/>
                      <w:sz w:val="16"/>
                      <w:szCs w:val="16"/>
                    </w:rPr>
                    <w:t xml:space="preserve"> guarantee that you won’t need all 21 tips, yet focusing on 2-3 of them for the next year seems like a worthwhile investment. I chose #11 One Extra Task A Day – Procrastination and #20 Don’t Create Your Own Friction. </w:t>
                  </w:r>
                </w:p>
                <w:p w14:paraId="39CA8ABA" w14:textId="77777777" w:rsidR="00A305CF" w:rsidRPr="008D68A0" w:rsidRDefault="00A305CF" w:rsidP="00A305CF">
                  <w:pPr>
                    <w:spacing w:after="0" w:line="240" w:lineRule="auto"/>
                    <w:ind w:left="144" w:right="144"/>
                    <w:rPr>
                      <w:rFonts w:ascii="Verdana" w:eastAsia="Times New Roman" w:hAnsi="Verdana"/>
                      <w:color w:val="000000"/>
                      <w:sz w:val="16"/>
                      <w:szCs w:val="16"/>
                    </w:rPr>
                  </w:pPr>
                </w:p>
                <w:p w14:paraId="2A38D2DF"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8D68A0">
                    <w:rPr>
                      <w:rFonts w:ascii="Verdana" w:eastAsia="Times New Roman" w:hAnsi="Verdana"/>
                      <w:color w:val="000000"/>
                      <w:sz w:val="16"/>
                      <w:szCs w:val="16"/>
                    </w:rPr>
                    <w:t>Recommended reading for all but the most organized of us.</w:t>
                  </w:r>
                </w:p>
              </w:tc>
              <w:tc>
                <w:tcPr>
                  <w:tcW w:w="315" w:type="pct"/>
                </w:tcPr>
                <w:p w14:paraId="60FE6B8F"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75255CE" wp14:editId="6CB28837">
                        <wp:extent cx="542925" cy="1143000"/>
                        <wp:effectExtent l="0" t="0" r="0" b="0"/>
                        <wp:docPr id="240" name="Picture 24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CE27840" w14:textId="77777777" w:rsidTr="00D149BD">
              <w:trPr>
                <w:trHeight w:val="1974"/>
              </w:trPr>
              <w:tc>
                <w:tcPr>
                  <w:tcW w:w="567" w:type="pct"/>
                  <w:vAlign w:val="center"/>
                </w:tcPr>
                <w:p w14:paraId="6042D589"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82091A8" wp14:editId="6A463368">
                        <wp:extent cx="848295" cy="1092995"/>
                        <wp:effectExtent l="0" t="0" r="9525" b="0"/>
                        <wp:docPr id="233" name="Picture 7">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848295" cy="1092995"/>
                                </a:xfrm>
                                <a:prstGeom prst="rect">
                                  <a:avLst/>
                                </a:prstGeom>
                                <a:noFill/>
                                <a:ln w="9525">
                                  <a:noFill/>
                                  <a:miter lim="800000"/>
                                  <a:headEnd/>
                                  <a:tailEnd/>
                                </a:ln>
                              </pic:spPr>
                            </pic:pic>
                          </a:graphicData>
                        </a:graphic>
                      </wp:inline>
                    </w:drawing>
                  </w:r>
                </w:p>
              </w:tc>
              <w:tc>
                <w:tcPr>
                  <w:tcW w:w="603" w:type="pct"/>
                  <w:vAlign w:val="center"/>
                </w:tcPr>
                <w:p w14:paraId="7F06C65A" w14:textId="77777777" w:rsidR="00A305CF" w:rsidRPr="00F4525D"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"https://amzn.to/2JvcorZ"</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How To Demo Software</w:t>
                  </w:r>
                  <w:r w:rsidRPr="00F4525D">
                    <w:rPr>
                      <w:rStyle w:val="Hyperlink"/>
                      <w:rFonts w:ascii="Verdana" w:eastAsia="Times New Roman" w:hAnsi="Verdana"/>
                      <w:sz w:val="16"/>
                      <w:szCs w:val="16"/>
                    </w:rPr>
                    <w:t>”</w:t>
                  </w:r>
                </w:p>
                <w:p w14:paraId="41F465E1"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57F533E4"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Brian Geery</w:t>
                  </w:r>
                </w:p>
              </w:tc>
              <w:tc>
                <w:tcPr>
                  <w:tcW w:w="3515" w:type="pct"/>
                  <w:vAlign w:val="center"/>
                </w:tcPr>
                <w:p w14:paraId="74D492C8" w14:textId="64EAB6DC" w:rsidR="00A305CF"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“How To” is </w:t>
                  </w:r>
                  <w:r w:rsidRPr="001E7297">
                    <w:rPr>
                      <w:rFonts w:ascii="Verdana" w:eastAsia="Times New Roman" w:hAnsi="Verdana"/>
                      <w:color w:val="000000"/>
                      <w:sz w:val="16"/>
                      <w:szCs w:val="16"/>
                    </w:rPr>
                    <w:t>a comprehensive review of the preparation, execution</w:t>
                  </w:r>
                  <w:r w:rsidR="00B86E19">
                    <w:rPr>
                      <w:rFonts w:ascii="Verdana" w:eastAsia="Times New Roman" w:hAnsi="Verdana"/>
                      <w:color w:val="000000"/>
                      <w:sz w:val="16"/>
                      <w:szCs w:val="16"/>
                    </w:rPr>
                    <w:t>, and follow-up</w:t>
                  </w:r>
                  <w:r w:rsidRPr="001E7297">
                    <w:rPr>
                      <w:rFonts w:ascii="Verdana" w:eastAsia="Times New Roman" w:hAnsi="Verdana"/>
                      <w:color w:val="000000"/>
                      <w:sz w:val="16"/>
                      <w:szCs w:val="16"/>
                    </w:rPr>
                    <w:t xml:space="preserve"> required to deliver the perfect demo. The book, to use Brian’s words, is designed for “the person sitting at the keyboard”. In larger companies that’s the SE. In much smaller companies</w:t>
                  </w:r>
                  <w:r w:rsidR="00B86E19">
                    <w:rPr>
                      <w:rFonts w:ascii="Verdana" w:eastAsia="Times New Roman" w:hAnsi="Verdana"/>
                      <w:color w:val="000000"/>
                      <w:sz w:val="16"/>
                      <w:szCs w:val="16"/>
                    </w:rPr>
                    <w:t xml:space="preserve">, that may be the sales rep, who </w:t>
                  </w:r>
                  <w:r w:rsidRPr="001E7297">
                    <w:rPr>
                      <w:rFonts w:ascii="Verdana" w:eastAsia="Times New Roman" w:hAnsi="Verdana"/>
                      <w:color w:val="000000"/>
                      <w:sz w:val="16"/>
                      <w:szCs w:val="16"/>
                    </w:rPr>
                    <w:t xml:space="preserve">is sometimes the owner/founder/CTO. </w:t>
                  </w:r>
                </w:p>
                <w:p w14:paraId="1A100482" w14:textId="77777777" w:rsidR="00A305CF" w:rsidRPr="001E7297" w:rsidRDefault="00A305CF" w:rsidP="00A305CF">
                  <w:pPr>
                    <w:spacing w:after="0" w:line="240" w:lineRule="auto"/>
                    <w:ind w:left="144" w:right="144"/>
                    <w:rPr>
                      <w:rFonts w:ascii="Verdana" w:eastAsia="Times New Roman" w:hAnsi="Verdana"/>
                      <w:color w:val="000000"/>
                      <w:sz w:val="16"/>
                      <w:szCs w:val="16"/>
                    </w:rPr>
                  </w:pPr>
                </w:p>
                <w:p w14:paraId="7389C0D2" w14:textId="58C322DE" w:rsidR="00A305CF" w:rsidRPr="00BD64A4" w:rsidRDefault="00A305CF" w:rsidP="00A305CF">
                  <w:pPr>
                    <w:spacing w:after="0" w:line="240" w:lineRule="auto"/>
                    <w:ind w:left="144" w:right="144"/>
                    <w:rPr>
                      <w:rFonts w:ascii="Verdana" w:eastAsia="Times New Roman" w:hAnsi="Verdana"/>
                      <w:color w:val="000000"/>
                      <w:sz w:val="16"/>
                      <w:szCs w:val="16"/>
                    </w:rPr>
                  </w:pPr>
                  <w:r w:rsidRPr="001E7297">
                    <w:rPr>
                      <w:rFonts w:ascii="Verdana" w:eastAsia="Times New Roman" w:hAnsi="Verdana"/>
                      <w:color w:val="000000"/>
                      <w:sz w:val="16"/>
                      <w:szCs w:val="16"/>
                    </w:rPr>
                    <w:t xml:space="preserve">I think of this book as a buffet lunch in that there is something </w:t>
                  </w:r>
                  <w:r w:rsidR="00B86E19">
                    <w:rPr>
                      <w:rFonts w:ascii="Verdana" w:eastAsia="Times New Roman" w:hAnsi="Verdana"/>
                      <w:color w:val="000000"/>
                      <w:sz w:val="16"/>
                      <w:szCs w:val="16"/>
                    </w:rPr>
                    <w:t>for everyone, although you may have to hunt around for your food. If you’re the demo person in your organization, it’s a fantastic starting point for implementing</w:t>
                  </w:r>
                  <w:r w:rsidRPr="001E7297">
                    <w:rPr>
                      <w:rFonts w:ascii="Verdana" w:eastAsia="Times New Roman" w:hAnsi="Verdana"/>
                      <w:color w:val="000000"/>
                      <w:sz w:val="16"/>
                      <w:szCs w:val="16"/>
                    </w:rPr>
                    <w:t xml:space="preserve"> some discipline and process in</w:t>
                  </w:r>
                  <w:r>
                    <w:rPr>
                      <w:rFonts w:ascii="Verdana" w:eastAsia="Times New Roman" w:hAnsi="Verdana"/>
                      <w:color w:val="000000"/>
                      <w:sz w:val="16"/>
                      <w:szCs w:val="16"/>
                    </w:rPr>
                    <w:t>to</w:t>
                  </w:r>
                  <w:r w:rsidRPr="001E7297">
                    <w:rPr>
                      <w:rFonts w:ascii="Verdana" w:eastAsia="Times New Roman" w:hAnsi="Verdana"/>
                      <w:color w:val="000000"/>
                      <w:sz w:val="16"/>
                      <w:szCs w:val="16"/>
                    </w:rPr>
                    <w:t xml:space="preserve"> the demo</w:t>
                  </w:r>
                  <w:r>
                    <w:rPr>
                      <w:rFonts w:ascii="Verdana" w:eastAsia="Times New Roman" w:hAnsi="Verdana"/>
                      <w:color w:val="000000"/>
                      <w:sz w:val="16"/>
                      <w:szCs w:val="16"/>
                    </w:rPr>
                    <w:t>.</w:t>
                  </w:r>
                </w:p>
              </w:tc>
              <w:tc>
                <w:tcPr>
                  <w:tcW w:w="315" w:type="pct"/>
                </w:tcPr>
                <w:p w14:paraId="06B73114"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2DE449B" wp14:editId="63FAC4D9">
                        <wp:extent cx="542925" cy="1143000"/>
                        <wp:effectExtent l="0" t="0" r="0" b="0"/>
                        <wp:docPr id="234" name="Picture 23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B09A722" w14:textId="77777777" w:rsidTr="00D149BD">
              <w:trPr>
                <w:trHeight w:val="1974"/>
              </w:trPr>
              <w:tc>
                <w:tcPr>
                  <w:tcW w:w="567" w:type="pct"/>
                  <w:vAlign w:val="center"/>
                </w:tcPr>
                <w:p w14:paraId="572BFAA0"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65EB12B" wp14:editId="19BF8D86">
                        <wp:extent cx="847725" cy="1095375"/>
                        <wp:effectExtent l="0" t="0" r="9525" b="9525"/>
                        <wp:docPr id="231" name="Picture 7">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848295" cy="1096112"/>
                                </a:xfrm>
                                <a:prstGeom prst="rect">
                                  <a:avLst/>
                                </a:prstGeom>
                                <a:noFill/>
                                <a:ln w="9525">
                                  <a:noFill/>
                                  <a:miter lim="800000"/>
                                  <a:headEnd/>
                                  <a:tailEnd/>
                                </a:ln>
                              </pic:spPr>
                            </pic:pic>
                          </a:graphicData>
                        </a:graphic>
                      </wp:inline>
                    </w:drawing>
                  </w:r>
                </w:p>
              </w:tc>
              <w:tc>
                <w:tcPr>
                  <w:tcW w:w="603" w:type="pct"/>
                  <w:vAlign w:val="center"/>
                </w:tcPr>
                <w:p w14:paraId="4D3AC1FD" w14:textId="77777777" w:rsidR="00A305CF" w:rsidRPr="00F4525D"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"https://amzn.to/2UHSVpx"</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Spark</w:t>
                  </w:r>
                  <w:r w:rsidRPr="00F4525D">
                    <w:rPr>
                      <w:rStyle w:val="Hyperlink"/>
                      <w:rFonts w:ascii="Verdana" w:eastAsia="Times New Roman" w:hAnsi="Verdana"/>
                      <w:sz w:val="16"/>
                      <w:szCs w:val="16"/>
                    </w:rPr>
                    <w:t>”</w:t>
                  </w:r>
                </w:p>
                <w:p w14:paraId="6230D608"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068FE9EB"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Annie Morgan, Courtney Lynch and Sean Lynch</w:t>
                  </w:r>
                </w:p>
              </w:tc>
              <w:tc>
                <w:tcPr>
                  <w:tcW w:w="3515" w:type="pct"/>
                  <w:vAlign w:val="center"/>
                </w:tcPr>
                <w:p w14:paraId="5A0D9D42" w14:textId="0AE65401" w:rsidR="00A305CF" w:rsidRPr="00CB5250" w:rsidRDefault="00A305CF" w:rsidP="00A305CF">
                  <w:pPr>
                    <w:spacing w:after="0" w:line="240" w:lineRule="auto"/>
                    <w:ind w:left="144" w:right="144"/>
                    <w:rPr>
                      <w:rFonts w:ascii="Verdana" w:eastAsia="Times New Roman" w:hAnsi="Verdana"/>
                      <w:color w:val="000000"/>
                      <w:sz w:val="16"/>
                      <w:szCs w:val="16"/>
                    </w:rPr>
                  </w:pPr>
                  <w:r w:rsidRPr="00CB5250">
                    <w:rPr>
                      <w:rFonts w:ascii="Verdana" w:eastAsia="Times New Roman" w:hAnsi="Verdana"/>
                      <w:color w:val="000000"/>
                      <w:sz w:val="16"/>
                      <w:szCs w:val="16"/>
                    </w:rPr>
                    <w:t xml:space="preserve">A Spark is all about change. As an SE, the rate of change we see is amazing </w:t>
                  </w:r>
                  <w:r w:rsidR="00B86E19">
                    <w:rPr>
                      <w:rFonts w:ascii="Verdana" w:eastAsia="Times New Roman" w:hAnsi="Verdana"/>
                      <w:color w:val="000000"/>
                      <w:sz w:val="16"/>
                      <w:szCs w:val="16"/>
                    </w:rPr>
                    <w:t xml:space="preserve">regarding technology, organization, customers, and almost everything </w:t>
                  </w:r>
                  <w:r w:rsidRPr="00CB5250">
                    <w:rPr>
                      <w:rFonts w:ascii="Verdana" w:eastAsia="Times New Roman" w:hAnsi="Verdana"/>
                      <w:color w:val="000000"/>
                      <w:sz w:val="16"/>
                      <w:szCs w:val="16"/>
                    </w:rPr>
                    <w:t>around us. Coping mechanisms like behavioural profiling, improve</w:t>
                  </w:r>
                  <w:r w:rsidR="00B86E19">
                    <w:rPr>
                      <w:rFonts w:ascii="Verdana" w:eastAsia="Times New Roman" w:hAnsi="Verdana"/>
                      <w:color w:val="000000"/>
                      <w:sz w:val="16"/>
                      <w:szCs w:val="16"/>
                    </w:rPr>
                    <w:t>d</w:t>
                  </w:r>
                  <w:r w:rsidRPr="00CB5250">
                    <w:rPr>
                      <w:rFonts w:ascii="Verdana" w:eastAsia="Times New Roman" w:hAnsi="Verdana"/>
                      <w:color w:val="000000"/>
                      <w:sz w:val="16"/>
                      <w:szCs w:val="16"/>
                    </w:rPr>
                    <w:t xml:space="preserve"> skills</w:t>
                  </w:r>
                  <w:r w:rsidR="00B86E19">
                    <w:rPr>
                      <w:rFonts w:ascii="Verdana" w:eastAsia="Times New Roman" w:hAnsi="Verdana"/>
                      <w:color w:val="000000"/>
                      <w:sz w:val="16"/>
                      <w:szCs w:val="16"/>
                    </w:rPr>
                    <w:t>, and good old-fashioned</w:t>
                  </w:r>
                  <w:r w:rsidRPr="00CB5250">
                    <w:rPr>
                      <w:rFonts w:ascii="Verdana" w:eastAsia="Times New Roman" w:hAnsi="Verdana"/>
                      <w:color w:val="000000"/>
                      <w:sz w:val="16"/>
                      <w:szCs w:val="16"/>
                    </w:rPr>
                    <w:t xml:space="preserve"> patience can help – but wouldn’t it be nice to cause some change instead of react to it? That’s what Spark is all about, and it focuses as much </w:t>
                  </w:r>
                  <w:r w:rsidR="00B86E19">
                    <w:rPr>
                      <w:rFonts w:ascii="Verdana" w:eastAsia="Times New Roman" w:hAnsi="Verdana"/>
                      <w:color w:val="000000"/>
                      <w:sz w:val="16"/>
                      <w:szCs w:val="16"/>
                    </w:rPr>
                    <w:t>on preparing yourself for change and then making it happen as it does on</w:t>
                  </w:r>
                  <w:r w:rsidRPr="00CB5250">
                    <w:rPr>
                      <w:rFonts w:ascii="Verdana" w:eastAsia="Times New Roman" w:hAnsi="Verdana"/>
                      <w:color w:val="000000"/>
                      <w:sz w:val="16"/>
                      <w:szCs w:val="16"/>
                    </w:rPr>
                    <w:t xml:space="preserve"> leading others. </w:t>
                  </w:r>
                </w:p>
                <w:p w14:paraId="5756D25A" w14:textId="19D70D06" w:rsidR="00A305CF" w:rsidRPr="00BD64A4" w:rsidRDefault="00A305CF" w:rsidP="00A305CF">
                  <w:pPr>
                    <w:spacing w:after="0" w:line="240" w:lineRule="auto"/>
                    <w:ind w:left="144" w:right="144"/>
                    <w:rPr>
                      <w:rFonts w:ascii="Verdana" w:eastAsia="Times New Roman" w:hAnsi="Verdana"/>
                      <w:color w:val="000000"/>
                      <w:sz w:val="16"/>
                      <w:szCs w:val="16"/>
                    </w:rPr>
                  </w:pPr>
                  <w:r w:rsidRPr="00CB5250">
                    <w:rPr>
                      <w:rFonts w:ascii="Verdana" w:eastAsia="Times New Roman" w:hAnsi="Verdana"/>
                      <w:color w:val="000000"/>
                      <w:sz w:val="16"/>
                      <w:szCs w:val="16"/>
                    </w:rPr>
                    <w:t xml:space="preserve">I liked this book. I was ready to write it off as another “self-help” piece of drivel, </w:t>
                  </w:r>
                  <w:r w:rsidR="00B86E19">
                    <w:rPr>
                      <w:rFonts w:ascii="Verdana" w:eastAsia="Times New Roman" w:hAnsi="Verdana"/>
                      <w:color w:val="000000"/>
                      <w:sz w:val="16"/>
                      <w:szCs w:val="16"/>
                    </w:rPr>
                    <w:t>but instead, it really challenged me to think about change and being a spark for friends, family, and the thousands of SEs</w:t>
                  </w:r>
                  <w:r w:rsidRPr="00CB5250">
                    <w:rPr>
                      <w:rFonts w:ascii="Verdana" w:eastAsia="Times New Roman" w:hAnsi="Verdana"/>
                      <w:color w:val="000000"/>
                      <w:sz w:val="16"/>
                      <w:szCs w:val="16"/>
                    </w:rPr>
                    <w:t xml:space="preserve"> we deal with every year. </w:t>
                  </w:r>
                </w:p>
              </w:tc>
              <w:tc>
                <w:tcPr>
                  <w:tcW w:w="315" w:type="pct"/>
                </w:tcPr>
                <w:p w14:paraId="38D0BDAF"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4A50B6B" wp14:editId="2AB3FB7D">
                        <wp:extent cx="542925" cy="1143000"/>
                        <wp:effectExtent l="0" t="0" r="0" b="0"/>
                        <wp:docPr id="232" name="Picture 23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31E5950" w14:textId="77777777" w:rsidTr="00D149BD">
              <w:trPr>
                <w:trHeight w:val="1974"/>
              </w:trPr>
              <w:tc>
                <w:tcPr>
                  <w:tcW w:w="567" w:type="pct"/>
                  <w:vAlign w:val="center"/>
                </w:tcPr>
                <w:p w14:paraId="7C5DA4E8"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lastRenderedPageBreak/>
                    <w:drawing>
                      <wp:inline distT="0" distB="0" distL="0" distR="0" wp14:anchorId="55C3A84D" wp14:editId="4E1C6D29">
                        <wp:extent cx="847725" cy="1093721"/>
                        <wp:effectExtent l="0" t="0" r="0" b="0"/>
                        <wp:docPr id="229" name="Picture 7">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849578" cy="1096112"/>
                                </a:xfrm>
                                <a:prstGeom prst="rect">
                                  <a:avLst/>
                                </a:prstGeom>
                                <a:noFill/>
                                <a:ln w="9525">
                                  <a:noFill/>
                                  <a:miter lim="800000"/>
                                  <a:headEnd/>
                                  <a:tailEnd/>
                                </a:ln>
                              </pic:spPr>
                            </pic:pic>
                          </a:graphicData>
                        </a:graphic>
                      </wp:inline>
                    </w:drawing>
                  </w:r>
                </w:p>
              </w:tc>
              <w:tc>
                <w:tcPr>
                  <w:tcW w:w="603" w:type="pct"/>
                  <w:vAlign w:val="center"/>
                </w:tcPr>
                <w:p w14:paraId="2F8C4527" w14:textId="77777777" w:rsidR="00A305CF" w:rsidRPr="00F4525D"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"https://amzn.to/2Onesk5"</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The Best Team Wins</w:t>
                  </w:r>
                  <w:r w:rsidRPr="00F4525D">
                    <w:rPr>
                      <w:rStyle w:val="Hyperlink"/>
                      <w:rFonts w:ascii="Verdana" w:eastAsia="Times New Roman" w:hAnsi="Verdana"/>
                      <w:sz w:val="16"/>
                      <w:szCs w:val="16"/>
                    </w:rPr>
                    <w:t>”</w:t>
                  </w:r>
                </w:p>
                <w:p w14:paraId="3345C029"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15E9BA51"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Adrian Gostick &amp; Chester Elton</w:t>
                  </w:r>
                </w:p>
              </w:tc>
              <w:tc>
                <w:tcPr>
                  <w:tcW w:w="3515" w:type="pct"/>
                  <w:vAlign w:val="center"/>
                </w:tcPr>
                <w:p w14:paraId="429D6B99"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AE65B7">
                    <w:rPr>
                      <w:rFonts w:ascii="Verdana" w:eastAsia="Times New Roman" w:hAnsi="Verdana"/>
                      <w:color w:val="000000"/>
                      <w:sz w:val="16"/>
                      <w:szCs w:val="16"/>
                    </w:rPr>
                    <w:t xml:space="preserve">In The Best Team Wins, Gostick and Elton yet again (see </w:t>
                  </w:r>
                  <w:hyperlink r:id="rId91" w:history="1">
                    <w:r w:rsidRPr="00AE65B7">
                      <w:rPr>
                        <w:rStyle w:val="Hyperlink"/>
                        <w:rFonts w:ascii="Verdana" w:eastAsia="Times New Roman" w:hAnsi="Verdana"/>
                        <w:sz w:val="16"/>
                        <w:szCs w:val="16"/>
                      </w:rPr>
                      <w:t>All In</w:t>
                    </w:r>
                  </w:hyperlink>
                  <w:r w:rsidRPr="00AE65B7">
                    <w:rPr>
                      <w:rFonts w:ascii="Verdana" w:eastAsia="Times New Roman" w:hAnsi="Verdana"/>
                      <w:color w:val="000000"/>
                      <w:sz w:val="16"/>
                      <w:szCs w:val="16"/>
                    </w:rPr>
                    <w:t xml:space="preserve"> and </w:t>
                  </w:r>
                  <w:hyperlink r:id="rId92" w:history="1">
                    <w:r w:rsidRPr="00AE65B7">
                      <w:rPr>
                        <w:rStyle w:val="Hyperlink"/>
                        <w:rFonts w:ascii="Verdana" w:eastAsia="Times New Roman" w:hAnsi="Verdana"/>
                        <w:sz w:val="16"/>
                        <w:szCs w:val="16"/>
                      </w:rPr>
                      <w:t>The Carrot Principle</w:t>
                    </w:r>
                  </w:hyperlink>
                  <w:r w:rsidRPr="00AE65B7">
                    <w:rPr>
                      <w:rFonts w:ascii="Verdana" w:eastAsia="Times New Roman" w:hAnsi="Verdana"/>
                      <w:color w:val="000000"/>
                      <w:sz w:val="16"/>
                      <w:szCs w:val="16"/>
                    </w:rPr>
                    <w:t>) apply science and research in a practical way to help both managers and individuals figure out the do’s and don’ts of collaboration and teaming. It is NOT a book for managers – it is a book for everyone who works in a team environment. The authors lay out five basic principles, spe</w:t>
                  </w:r>
                  <w:r>
                    <w:rPr>
                      <w:rFonts w:ascii="Verdana" w:eastAsia="Times New Roman" w:hAnsi="Verdana"/>
                      <w:color w:val="000000"/>
                      <w:sz w:val="16"/>
                      <w:szCs w:val="16"/>
                    </w:rPr>
                    <w:t>nd quite a bit of time on the “M</w:t>
                  </w:r>
                  <w:r w:rsidRPr="00AE65B7">
                    <w:rPr>
                      <w:rFonts w:ascii="Verdana" w:eastAsia="Times New Roman" w:hAnsi="Verdana"/>
                      <w:color w:val="000000"/>
                      <w:sz w:val="16"/>
                      <w:szCs w:val="16"/>
                    </w:rPr>
                    <w:t>illennial Challenge” and back their statements up with science. It’s an entertaining and insightful (and relatively easy 200 page) read.</w:t>
                  </w:r>
                  <w:r>
                    <w:rPr>
                      <w:rFonts w:ascii="Verdana" w:eastAsia="Times New Roman" w:hAnsi="Verdana"/>
                      <w:color w:val="000000"/>
                      <w:sz w:val="16"/>
                      <w:szCs w:val="16"/>
                    </w:rPr>
                    <w:t xml:space="preserve"> Plenty of good stuff in here for the SE community.</w:t>
                  </w:r>
                </w:p>
              </w:tc>
              <w:tc>
                <w:tcPr>
                  <w:tcW w:w="315" w:type="pct"/>
                </w:tcPr>
                <w:p w14:paraId="2C35B2F0"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339499E8" wp14:editId="66E13537">
                        <wp:extent cx="542925" cy="1143000"/>
                        <wp:effectExtent l="0" t="0" r="0" b="0"/>
                        <wp:docPr id="230" name="Picture 23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7C5FA15" w14:textId="77777777" w:rsidTr="00D149BD">
              <w:trPr>
                <w:trHeight w:val="1974"/>
              </w:trPr>
              <w:tc>
                <w:tcPr>
                  <w:tcW w:w="567" w:type="pct"/>
                  <w:vAlign w:val="center"/>
                </w:tcPr>
                <w:p w14:paraId="227FDD03"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7D0E101F" wp14:editId="1F8D6BBA">
                        <wp:extent cx="847725" cy="1090930"/>
                        <wp:effectExtent l="0" t="0" r="9525" b="0"/>
                        <wp:docPr id="223" name="Picture 7">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848019" cy="1091308"/>
                                </a:xfrm>
                                <a:prstGeom prst="rect">
                                  <a:avLst/>
                                </a:prstGeom>
                                <a:noFill/>
                                <a:ln w="9525">
                                  <a:noFill/>
                                  <a:miter lim="800000"/>
                                  <a:headEnd/>
                                  <a:tailEnd/>
                                </a:ln>
                              </pic:spPr>
                            </pic:pic>
                          </a:graphicData>
                        </a:graphic>
                      </wp:inline>
                    </w:drawing>
                  </w:r>
                </w:p>
              </w:tc>
              <w:tc>
                <w:tcPr>
                  <w:tcW w:w="603" w:type="pct"/>
                  <w:vAlign w:val="center"/>
                </w:tcPr>
                <w:p w14:paraId="1E4E8B11" w14:textId="77777777" w:rsidR="00A305CF" w:rsidRPr="0049108B"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 xml:space="preserve"> HYPERLINK "http://amzn.to/2vvVoIV" \o "Amazon Link ; Pre-Sales ; Demo" \t "_blank" </w:instrText>
                  </w:r>
                  <w:r>
                    <w:rPr>
                      <w:rFonts w:ascii="Verdana" w:eastAsia="Times New Roman" w:hAnsi="Verdana"/>
                      <w:sz w:val="16"/>
                      <w:szCs w:val="16"/>
                    </w:rPr>
                  </w:r>
                  <w:r>
                    <w:rPr>
                      <w:rFonts w:ascii="Verdana" w:eastAsia="Times New Roman" w:hAnsi="Verdana"/>
                      <w:sz w:val="16"/>
                      <w:szCs w:val="16"/>
                    </w:rPr>
                    <w:fldChar w:fldCharType="separate"/>
                  </w:r>
                  <w:r w:rsidRPr="0049108B">
                    <w:rPr>
                      <w:rStyle w:val="Hyperlink"/>
                      <w:rFonts w:ascii="Verdana" w:eastAsia="Times New Roman" w:hAnsi="Verdana"/>
                      <w:sz w:val="16"/>
                      <w:szCs w:val="16"/>
                    </w:rPr>
                    <w:t>"</w:t>
                  </w:r>
                  <w:r>
                    <w:rPr>
                      <w:rStyle w:val="Hyperlink"/>
                      <w:rFonts w:ascii="Verdana" w:eastAsia="Times New Roman" w:hAnsi="Verdana"/>
                      <w:sz w:val="16"/>
                      <w:szCs w:val="16"/>
                    </w:rPr>
                    <w:t>Let The Story Do The Work</w:t>
                  </w:r>
                  <w:r w:rsidRPr="0049108B">
                    <w:rPr>
                      <w:rStyle w:val="Hyperlink"/>
                      <w:rFonts w:ascii="Verdana" w:eastAsia="Times New Roman" w:hAnsi="Verdana"/>
                      <w:sz w:val="16"/>
                      <w:szCs w:val="16"/>
                    </w:rPr>
                    <w:t>"</w:t>
                  </w:r>
                </w:p>
                <w:p w14:paraId="4639CFE3"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32E90099"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Esther Choy</w:t>
                  </w:r>
                </w:p>
              </w:tc>
              <w:tc>
                <w:tcPr>
                  <w:tcW w:w="3515" w:type="pct"/>
                  <w:vAlign w:val="center"/>
                </w:tcPr>
                <w:p w14:paraId="2FC8ABD9" w14:textId="77777777" w:rsidR="00A305CF" w:rsidRDefault="00A305CF" w:rsidP="00A305CF">
                  <w:pPr>
                    <w:spacing w:after="0" w:line="240" w:lineRule="auto"/>
                    <w:ind w:left="144" w:right="144"/>
                    <w:rPr>
                      <w:rFonts w:ascii="Verdana" w:eastAsia="Times New Roman" w:hAnsi="Verdana"/>
                      <w:color w:val="000000"/>
                      <w:sz w:val="16"/>
                      <w:szCs w:val="16"/>
                    </w:rPr>
                  </w:pPr>
                  <w:r w:rsidRPr="0058573E">
                    <w:rPr>
                      <w:rFonts w:ascii="Verdana" w:eastAsia="Times New Roman" w:hAnsi="Verdana"/>
                      <w:color w:val="000000"/>
                      <w:sz w:val="16"/>
                      <w:szCs w:val="16"/>
                    </w:rPr>
                    <w:t xml:space="preserve">There are many “Story” books out there, with my all-time favourite being Carmine Gallo’s </w:t>
                  </w:r>
                  <w:hyperlink r:id="rId95" w:history="1">
                    <w:r w:rsidRPr="0058573E">
                      <w:rPr>
                        <w:rStyle w:val="Hyperlink"/>
                        <w:rFonts w:ascii="Verdana" w:eastAsia="Times New Roman" w:hAnsi="Verdana"/>
                        <w:sz w:val="16"/>
                        <w:szCs w:val="16"/>
                      </w:rPr>
                      <w:t>The Storyteller’s Secret</w:t>
                    </w:r>
                  </w:hyperlink>
                  <w:r w:rsidRPr="0058573E">
                    <w:rPr>
                      <w:rFonts w:ascii="Verdana" w:eastAsia="Times New Roman" w:hAnsi="Verdana"/>
                      <w:color w:val="000000"/>
                      <w:sz w:val="16"/>
                      <w:szCs w:val="16"/>
                    </w:rPr>
                    <w:t xml:space="preserve"> . Esther Choy and Let The Story Do the Work comes a very close second. I liked this book for several reasons – most notably because (unlike many of the ‘jump on the bandwagon” books out there), she focuses on the HOW of using stories in business situation, rather than the WHY. She does a fabulous job of categorizing audiences, providing story templates and giving real life examples that I found instantly relatable. A small section titled “How To Turn 97 Pages Of Data into Compelling Stories” pretty much summarizes the life of the more technical SE.</w:t>
                  </w:r>
                </w:p>
                <w:p w14:paraId="40757B80" w14:textId="77777777" w:rsidR="00A305CF" w:rsidRPr="0058573E" w:rsidRDefault="00A305CF" w:rsidP="00A305CF">
                  <w:pPr>
                    <w:spacing w:after="0" w:line="240" w:lineRule="auto"/>
                    <w:ind w:left="144" w:right="144"/>
                    <w:rPr>
                      <w:rFonts w:ascii="Verdana" w:eastAsia="Times New Roman" w:hAnsi="Verdana"/>
                      <w:color w:val="000000"/>
                      <w:sz w:val="16"/>
                      <w:szCs w:val="16"/>
                    </w:rPr>
                  </w:pPr>
                </w:p>
                <w:p w14:paraId="760FA4E7"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58573E">
                    <w:rPr>
                      <w:rFonts w:ascii="Verdana" w:eastAsia="Times New Roman" w:hAnsi="Verdana"/>
                      <w:color w:val="000000"/>
                      <w:sz w:val="16"/>
                      <w:szCs w:val="16"/>
                    </w:rPr>
                    <w:t xml:space="preserve">I highly recommend this book (it’s a $3 purchase here in the US) and am adding it to the essential list for my SE Library. </w:t>
                  </w:r>
                </w:p>
              </w:tc>
              <w:tc>
                <w:tcPr>
                  <w:tcW w:w="315" w:type="pct"/>
                </w:tcPr>
                <w:p w14:paraId="51363617"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F6A78CB" wp14:editId="02A8BC65">
                        <wp:extent cx="542925" cy="1143000"/>
                        <wp:effectExtent l="0" t="0" r="0" b="0"/>
                        <wp:docPr id="224" name="Picture 22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7633193" w14:textId="77777777" w:rsidTr="00D149BD">
              <w:trPr>
                <w:trHeight w:val="1974"/>
              </w:trPr>
              <w:tc>
                <w:tcPr>
                  <w:tcW w:w="567" w:type="pct"/>
                  <w:vAlign w:val="center"/>
                </w:tcPr>
                <w:p w14:paraId="7117B66B"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E502E75" wp14:editId="05130817">
                        <wp:extent cx="847725" cy="1088605"/>
                        <wp:effectExtent l="0" t="0" r="0" b="0"/>
                        <wp:docPr id="222" name="Picture 7">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849829" cy="1091307"/>
                                </a:xfrm>
                                <a:prstGeom prst="rect">
                                  <a:avLst/>
                                </a:prstGeom>
                                <a:noFill/>
                                <a:ln w="9525">
                                  <a:noFill/>
                                  <a:miter lim="800000"/>
                                  <a:headEnd/>
                                  <a:tailEnd/>
                                </a:ln>
                              </pic:spPr>
                            </pic:pic>
                          </a:graphicData>
                        </a:graphic>
                      </wp:inline>
                    </w:drawing>
                  </w:r>
                </w:p>
              </w:tc>
              <w:tc>
                <w:tcPr>
                  <w:tcW w:w="603" w:type="pct"/>
                  <w:vAlign w:val="center"/>
                </w:tcPr>
                <w:p w14:paraId="35BE08F4"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color w:val="000000"/>
                      <w:sz w:val="16"/>
                      <w:szCs w:val="16"/>
                    </w:rPr>
                    <w:t>“</w:t>
                  </w:r>
                  <w:hyperlink r:id="rId98" w:history="1">
                    <w:r w:rsidRPr="0058573E">
                      <w:rPr>
                        <w:rStyle w:val="Hyperlink"/>
                        <w:rFonts w:ascii="Verdana" w:eastAsia="Times New Roman" w:hAnsi="Verdana"/>
                        <w:sz w:val="16"/>
                        <w:szCs w:val="16"/>
                      </w:rPr>
                      <w:t>Ask More Questions</w:t>
                    </w:r>
                  </w:hyperlink>
                  <w:r>
                    <w:rPr>
                      <w:rFonts w:ascii="Verdana" w:eastAsia="Times New Roman" w:hAnsi="Verdana"/>
                      <w:color w:val="000000"/>
                      <w:sz w:val="16"/>
                      <w:szCs w:val="16"/>
                    </w:rPr>
                    <w:t>”</w:t>
                  </w:r>
                </w:p>
                <w:p w14:paraId="566A49A3" w14:textId="77777777" w:rsidR="00A305CF" w:rsidRPr="0049108B"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 xml:space="preserve"> HYPERLINK "http://amzn.to/2vvVoIV" \o "Amazon Link ; Pre-Sales ; Demo" \t "_blank" </w:instrText>
                  </w:r>
                  <w:r>
                    <w:rPr>
                      <w:rFonts w:ascii="Verdana" w:eastAsia="Times New Roman" w:hAnsi="Verdana"/>
                      <w:sz w:val="16"/>
                      <w:szCs w:val="16"/>
                    </w:rPr>
                  </w:r>
                  <w:r>
                    <w:rPr>
                      <w:rFonts w:ascii="Verdana" w:eastAsia="Times New Roman" w:hAnsi="Verdana"/>
                      <w:sz w:val="16"/>
                      <w:szCs w:val="16"/>
                    </w:rPr>
                    <w:fldChar w:fldCharType="separate"/>
                  </w:r>
                </w:p>
                <w:p w14:paraId="4697D99E"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A844F59"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Frank Sesno</w:t>
                  </w:r>
                </w:p>
              </w:tc>
              <w:tc>
                <w:tcPr>
                  <w:tcW w:w="3515" w:type="pct"/>
                  <w:vAlign w:val="center"/>
                </w:tcPr>
                <w:p w14:paraId="50E4F813" w14:textId="77777777" w:rsidR="00A305CF" w:rsidRPr="0058573E" w:rsidRDefault="00A305CF" w:rsidP="00A305CF">
                  <w:pPr>
                    <w:spacing w:after="0" w:line="240" w:lineRule="auto"/>
                    <w:ind w:left="144" w:right="144"/>
                    <w:rPr>
                      <w:rFonts w:ascii="Verdana" w:eastAsia="Times New Roman" w:hAnsi="Verdana"/>
                      <w:color w:val="000000"/>
                      <w:sz w:val="16"/>
                      <w:szCs w:val="16"/>
                    </w:rPr>
                  </w:pPr>
                  <w:r w:rsidRPr="0058573E">
                    <w:rPr>
                      <w:rFonts w:ascii="Verdana" w:eastAsia="Times New Roman" w:hAnsi="Verdana"/>
                      <w:color w:val="000000"/>
                      <w:sz w:val="16"/>
                      <w:szCs w:val="16"/>
                    </w:rPr>
                    <w:t>Questions help us break down barriers, discover secrets, solve puzzles, and imagine new ways of doing things. But few of us know how to question in a methodical way. Frank Sesno, an emmy-award winning journalist, walks us through the different types and styles of questions – and more importantly, when to use them. For example, I am intrigued by the differentiation between empathic, diagnostic, strategic, confrontational and creative questions. You’ll even pick up tips about varied topics such as hosting a dinner party or handling a confrontational in-your-face job interview.</w:t>
                  </w:r>
                </w:p>
                <w:p w14:paraId="7B0DDC92" w14:textId="77777777" w:rsidR="00A305CF" w:rsidRPr="0058573E" w:rsidRDefault="00A305CF" w:rsidP="00A305CF">
                  <w:pPr>
                    <w:spacing w:after="0" w:line="240" w:lineRule="auto"/>
                    <w:ind w:left="144" w:right="144"/>
                    <w:rPr>
                      <w:rFonts w:ascii="Verdana" w:eastAsia="Times New Roman" w:hAnsi="Verdana"/>
                      <w:color w:val="000000"/>
                      <w:sz w:val="16"/>
                      <w:szCs w:val="16"/>
                    </w:rPr>
                  </w:pPr>
                </w:p>
                <w:p w14:paraId="5DD3CDEA"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58573E">
                    <w:rPr>
                      <w:rFonts w:ascii="Verdana" w:eastAsia="Times New Roman" w:hAnsi="Verdana"/>
                      <w:color w:val="000000"/>
                      <w:sz w:val="16"/>
                      <w:szCs w:val="16"/>
                    </w:rPr>
                    <w:t>I really enjoyed this book, although it requires a bit of self-processing; i.e. you really have to think about the material and then how to apply it to both your professional and personal life. For the equivalent of 10 USD this is a great add to the SE Library.</w:t>
                  </w:r>
                </w:p>
              </w:tc>
              <w:tc>
                <w:tcPr>
                  <w:tcW w:w="315" w:type="pct"/>
                </w:tcPr>
                <w:p w14:paraId="218F7409"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462A0CB5" wp14:editId="563657FD">
                        <wp:extent cx="542925" cy="1143000"/>
                        <wp:effectExtent l="0" t="0" r="0" b="0"/>
                        <wp:docPr id="221" name="Picture 221"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6B93A52" w14:textId="77777777" w:rsidTr="00D149BD">
              <w:trPr>
                <w:trHeight w:val="1974"/>
              </w:trPr>
              <w:tc>
                <w:tcPr>
                  <w:tcW w:w="567" w:type="pct"/>
                  <w:vAlign w:val="center"/>
                </w:tcPr>
                <w:p w14:paraId="53717FA3"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7DDA75C0" wp14:editId="40E435B8">
                        <wp:extent cx="847725" cy="1085089"/>
                        <wp:effectExtent l="0" t="0" r="0" b="1270"/>
                        <wp:docPr id="220" name="Picture 7">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851070" cy="1089371"/>
                                </a:xfrm>
                                <a:prstGeom prst="rect">
                                  <a:avLst/>
                                </a:prstGeom>
                                <a:noFill/>
                                <a:ln w="9525">
                                  <a:noFill/>
                                  <a:miter lim="800000"/>
                                  <a:headEnd/>
                                  <a:tailEnd/>
                                </a:ln>
                              </pic:spPr>
                            </pic:pic>
                          </a:graphicData>
                        </a:graphic>
                      </wp:inline>
                    </w:drawing>
                  </w:r>
                </w:p>
              </w:tc>
              <w:tc>
                <w:tcPr>
                  <w:tcW w:w="603" w:type="pct"/>
                  <w:vAlign w:val="center"/>
                </w:tcPr>
                <w:p w14:paraId="443A62A3" w14:textId="77777777" w:rsidR="00A305CF" w:rsidRDefault="00A305CF" w:rsidP="00A305CF">
                  <w:pPr>
                    <w:spacing w:after="0" w:line="240" w:lineRule="auto"/>
                    <w:jc w:val="center"/>
                    <w:rPr>
                      <w:rFonts w:ascii="Verdana" w:eastAsia="Times New Roman" w:hAnsi="Verdana"/>
                      <w:color w:val="000000"/>
                      <w:sz w:val="16"/>
                      <w:szCs w:val="16"/>
                    </w:rPr>
                  </w:pPr>
                  <w:hyperlink r:id="rId101" w:tgtFrame="_blank" w:tooltip="Amazon Link ; Pre-Sales ; Demo" w:history="1">
                    <w:r w:rsidRPr="008956C3">
                      <w:rPr>
                        <w:rStyle w:val="Hyperlink"/>
                        <w:rFonts w:ascii="Verdana" w:eastAsia="Times New Roman" w:hAnsi="Verdana"/>
                        <w:sz w:val="16"/>
                        <w:szCs w:val="16"/>
                      </w:rPr>
                      <w:t>"One Minute Mentoring"</w:t>
                    </w:r>
                  </w:hyperlink>
                </w:p>
                <w:p w14:paraId="0EE6D990" w14:textId="77777777" w:rsidR="00A305CF" w:rsidRDefault="00A305CF" w:rsidP="00A305CF">
                  <w:pPr>
                    <w:spacing w:after="0" w:line="240" w:lineRule="auto"/>
                    <w:jc w:val="center"/>
                    <w:rPr>
                      <w:rFonts w:ascii="Verdana" w:eastAsia="Times New Roman" w:hAnsi="Verdana"/>
                      <w:color w:val="000000"/>
                      <w:sz w:val="16"/>
                      <w:szCs w:val="16"/>
                    </w:rPr>
                  </w:pPr>
                </w:p>
                <w:p w14:paraId="493534B1"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Ken Blanchard &amp; Claire Diaz-Ortiz</w:t>
                  </w:r>
                </w:p>
              </w:tc>
              <w:tc>
                <w:tcPr>
                  <w:tcW w:w="3515" w:type="pct"/>
                  <w:vAlign w:val="center"/>
                </w:tcPr>
                <w:p w14:paraId="193339CD" w14:textId="77777777" w:rsidR="00A305CF" w:rsidRDefault="00A305CF" w:rsidP="00A305CF">
                  <w:pPr>
                    <w:spacing w:after="0" w:line="240" w:lineRule="auto"/>
                    <w:ind w:left="144" w:right="144"/>
                    <w:rPr>
                      <w:rFonts w:ascii="Verdana" w:eastAsia="Times New Roman" w:hAnsi="Verdana"/>
                      <w:color w:val="000000"/>
                      <w:sz w:val="16"/>
                      <w:szCs w:val="16"/>
                    </w:rPr>
                  </w:pPr>
                </w:p>
                <w:p w14:paraId="5D3D3C98" w14:textId="77777777" w:rsidR="00A305CF" w:rsidRPr="0058573E" w:rsidRDefault="00A305CF" w:rsidP="00A305CF">
                  <w:pPr>
                    <w:spacing w:after="0" w:line="240" w:lineRule="auto"/>
                    <w:ind w:left="144" w:right="144"/>
                    <w:rPr>
                      <w:rFonts w:ascii="Verdana" w:eastAsia="Times New Roman" w:hAnsi="Verdana"/>
                      <w:color w:val="000000"/>
                      <w:sz w:val="16"/>
                      <w:szCs w:val="16"/>
                    </w:rPr>
                  </w:pPr>
                  <w:r w:rsidRPr="0058573E">
                    <w:rPr>
                      <w:rFonts w:ascii="Verdana" w:eastAsia="Times New Roman" w:hAnsi="Verdana"/>
                      <w:color w:val="000000"/>
                      <w:sz w:val="16"/>
                      <w:szCs w:val="16"/>
                    </w:rPr>
                    <w:t xml:space="preserve">Is having a mentor </w:t>
                  </w:r>
                  <w:r w:rsidRPr="0058573E">
                    <w:rPr>
                      <w:rFonts w:ascii="Verdana" w:eastAsia="Times New Roman" w:hAnsi="Verdana"/>
                      <w:b/>
                      <w:color w:val="000000"/>
                      <w:sz w:val="16"/>
                      <w:szCs w:val="16"/>
                    </w:rPr>
                    <w:t>really</w:t>
                  </w:r>
                  <w:r w:rsidRPr="0058573E">
                    <w:rPr>
                      <w:rFonts w:ascii="Verdana" w:eastAsia="Times New Roman" w:hAnsi="Verdana"/>
                      <w:color w:val="000000"/>
                      <w:sz w:val="16"/>
                      <w:szCs w:val="16"/>
                    </w:rPr>
                    <w:t xml:space="preserve"> that important? How do you find a mentor? What is in it for both parties? Is there a difference between coaching and mentoring? (Yes: Ask : A Lot : Absolutely in case you are wondering..) At many of our management workshops, we ask how many people have a mentor and how many are actively mentoring someone else. It does not even have to be a formal relationship. The results are rather disappointing – both up and down the chain. </w:t>
                  </w:r>
                </w:p>
                <w:p w14:paraId="114A8C3B" w14:textId="77777777" w:rsidR="00A305CF" w:rsidRPr="0058573E" w:rsidRDefault="00A305CF" w:rsidP="00A305CF">
                  <w:pPr>
                    <w:spacing w:after="0" w:line="240" w:lineRule="auto"/>
                    <w:ind w:left="144" w:right="144"/>
                    <w:rPr>
                      <w:rFonts w:ascii="Verdana" w:eastAsia="Times New Roman" w:hAnsi="Verdana"/>
                      <w:color w:val="000000"/>
                      <w:sz w:val="16"/>
                      <w:szCs w:val="16"/>
                    </w:rPr>
                  </w:pPr>
                </w:p>
                <w:p w14:paraId="73F27452" w14:textId="77777777" w:rsidR="00A305CF" w:rsidRPr="0058573E" w:rsidRDefault="00A305CF" w:rsidP="00A305CF">
                  <w:pPr>
                    <w:spacing w:after="0" w:line="240" w:lineRule="auto"/>
                    <w:ind w:left="144" w:right="144"/>
                    <w:rPr>
                      <w:rFonts w:ascii="Verdana" w:eastAsia="Times New Roman" w:hAnsi="Verdana"/>
                      <w:color w:val="000000"/>
                      <w:sz w:val="16"/>
                      <w:szCs w:val="16"/>
                    </w:rPr>
                  </w:pPr>
                  <w:r w:rsidRPr="0058573E">
                    <w:rPr>
                      <w:rFonts w:ascii="Verdana" w:eastAsia="Times New Roman" w:hAnsi="Verdana"/>
                      <w:color w:val="000000"/>
                      <w:sz w:val="16"/>
                      <w:szCs w:val="16"/>
                    </w:rPr>
                    <w:t xml:space="preserve">This book is a very short and easy read – written in parable style and tells the story of Josh and Diane. Josh’s career is stalled. He has doubts and questions. Diane is looking out for retirement, and is bored and tired. The story outlines their mentor-mentee relationship and the impact it has on both of them. Definitely a great, yet simple read. </w:t>
                  </w:r>
                </w:p>
                <w:p w14:paraId="3765532B" w14:textId="77777777" w:rsidR="00A305CF" w:rsidRPr="00BD64A4"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45346952"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DEDAE23" wp14:editId="723E2378">
                        <wp:extent cx="542925" cy="1143000"/>
                        <wp:effectExtent l="0" t="0" r="0" b="0"/>
                        <wp:docPr id="218" name="Picture 218"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5434B34" w14:textId="77777777" w:rsidTr="00D149BD">
              <w:trPr>
                <w:trHeight w:val="1974"/>
              </w:trPr>
              <w:tc>
                <w:tcPr>
                  <w:tcW w:w="567" w:type="pct"/>
                  <w:vAlign w:val="center"/>
                </w:tcPr>
                <w:p w14:paraId="06656C14"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E2E2751" wp14:editId="6BA71C20">
                        <wp:extent cx="833755" cy="1247775"/>
                        <wp:effectExtent l="0" t="0" r="4445" b="0"/>
                        <wp:docPr id="213" name="Picture 7">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834175" cy="1248403"/>
                                </a:xfrm>
                                <a:prstGeom prst="rect">
                                  <a:avLst/>
                                </a:prstGeom>
                                <a:noFill/>
                                <a:ln w="9525">
                                  <a:noFill/>
                                  <a:miter lim="800000"/>
                                  <a:headEnd/>
                                  <a:tailEnd/>
                                </a:ln>
                              </pic:spPr>
                            </pic:pic>
                          </a:graphicData>
                        </a:graphic>
                      </wp:inline>
                    </w:drawing>
                  </w:r>
                </w:p>
              </w:tc>
              <w:tc>
                <w:tcPr>
                  <w:tcW w:w="603" w:type="pct"/>
                  <w:vAlign w:val="center"/>
                </w:tcPr>
                <w:p w14:paraId="7BEFF6FB"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104" w:tgtFrame="_blank" w:tooltip="Amazon Link ; Pre-Sales ; Demo" w:history="1">
                    <w:r>
                      <w:rPr>
                        <w:rFonts w:ascii="Verdana" w:eastAsia="Times New Roman" w:hAnsi="Verdana"/>
                        <w:color w:val="003399"/>
                        <w:sz w:val="16"/>
                        <w:szCs w:val="16"/>
                      </w:rPr>
                      <w:t>The Effective Manager</w:t>
                    </w:r>
                  </w:hyperlink>
                  <w:r w:rsidRPr="00BD64A4">
                    <w:rPr>
                      <w:rFonts w:ascii="Verdana" w:eastAsia="Times New Roman" w:hAnsi="Verdana"/>
                      <w:color w:val="000000"/>
                      <w:sz w:val="16"/>
                      <w:szCs w:val="16"/>
                    </w:rPr>
                    <w:t>"</w:t>
                  </w:r>
                </w:p>
                <w:p w14:paraId="3FE2F278" w14:textId="77777777" w:rsidR="00A305CF" w:rsidRDefault="00A305CF" w:rsidP="00A305CF">
                  <w:pPr>
                    <w:spacing w:after="0" w:line="240" w:lineRule="auto"/>
                    <w:jc w:val="center"/>
                    <w:rPr>
                      <w:rFonts w:ascii="Verdana" w:eastAsia="Times New Roman" w:hAnsi="Verdana"/>
                      <w:color w:val="000000"/>
                      <w:sz w:val="16"/>
                      <w:szCs w:val="16"/>
                    </w:rPr>
                  </w:pPr>
                </w:p>
                <w:p w14:paraId="007CC608"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Mark Horstman</w:t>
                  </w:r>
                </w:p>
              </w:tc>
              <w:tc>
                <w:tcPr>
                  <w:tcW w:w="3515" w:type="pct"/>
                  <w:vAlign w:val="center"/>
                </w:tcPr>
                <w:p w14:paraId="4DC5CB9D" w14:textId="77777777" w:rsidR="00A305CF" w:rsidRDefault="00A305CF" w:rsidP="00A305CF">
                  <w:pPr>
                    <w:spacing w:after="0" w:line="240" w:lineRule="auto"/>
                    <w:ind w:left="144" w:right="144"/>
                    <w:rPr>
                      <w:rFonts w:ascii="Verdana" w:eastAsia="Times New Roman" w:hAnsi="Verdana"/>
                      <w:color w:val="000000"/>
                      <w:sz w:val="16"/>
                      <w:szCs w:val="16"/>
                    </w:rPr>
                  </w:pPr>
                </w:p>
                <w:p w14:paraId="38213468" w14:textId="77777777" w:rsidR="00A305CF" w:rsidRDefault="00A305CF" w:rsidP="00A305CF">
                  <w:pPr>
                    <w:spacing w:after="0" w:line="240" w:lineRule="auto"/>
                    <w:ind w:left="144" w:right="144"/>
                    <w:rPr>
                      <w:rFonts w:ascii="Verdana" w:eastAsia="Times New Roman" w:hAnsi="Verdana"/>
                      <w:color w:val="000000"/>
                      <w:sz w:val="16"/>
                      <w:szCs w:val="16"/>
                    </w:rPr>
                  </w:pPr>
                  <w:r w:rsidRPr="006863C9">
                    <w:rPr>
                      <w:rFonts w:ascii="Verdana" w:eastAsia="Times New Roman" w:hAnsi="Verdana"/>
                      <w:color w:val="000000"/>
                      <w:sz w:val="16"/>
                      <w:szCs w:val="16"/>
                    </w:rPr>
                    <w:t xml:space="preserve">Yes, there is a big difference between leading and managing. Over 500,000 books speak to being a great leader. Very few help you manage your team – this is </w:t>
                  </w:r>
                  <w:r>
                    <w:rPr>
                      <w:rFonts w:ascii="Verdana" w:eastAsia="Times New Roman" w:hAnsi="Verdana"/>
                      <w:color w:val="000000"/>
                      <w:sz w:val="16"/>
                      <w:szCs w:val="16"/>
                    </w:rPr>
                    <w:t>a book</w:t>
                  </w:r>
                  <w:r w:rsidRPr="006863C9">
                    <w:rPr>
                      <w:rFonts w:ascii="Verdana" w:eastAsia="Times New Roman" w:hAnsi="Verdana"/>
                      <w:color w:val="000000"/>
                      <w:sz w:val="16"/>
                      <w:szCs w:val="16"/>
                    </w:rPr>
                    <w:t xml:space="preserve"> that does exactly that. And it’s awesome! This is a casually written, but fact-driven, insight into how to manage a team. It covers the benefits of regular 1-on-1 meetings, feedback, coaching and mentoring – each with dozens of practical stories and examples. Although its primary oriented for a first-line manager, the techniques apply right up the line to VP level.</w:t>
                  </w:r>
                </w:p>
                <w:p w14:paraId="6CE44E13" w14:textId="77777777" w:rsidR="00A305CF" w:rsidRPr="006863C9" w:rsidRDefault="00A305CF" w:rsidP="00A305CF">
                  <w:pPr>
                    <w:spacing w:after="0" w:line="240" w:lineRule="auto"/>
                    <w:ind w:left="144" w:right="144"/>
                    <w:rPr>
                      <w:rFonts w:ascii="Verdana" w:eastAsia="Times New Roman" w:hAnsi="Verdana"/>
                      <w:color w:val="000000"/>
                      <w:sz w:val="16"/>
                      <w:szCs w:val="16"/>
                    </w:rPr>
                  </w:pPr>
                </w:p>
                <w:p w14:paraId="0D941602" w14:textId="77777777" w:rsidR="00A305CF" w:rsidRPr="006863C9" w:rsidRDefault="00A305CF" w:rsidP="00A305CF">
                  <w:pPr>
                    <w:spacing w:after="0" w:line="240" w:lineRule="auto"/>
                    <w:ind w:left="144" w:right="144"/>
                    <w:rPr>
                      <w:rFonts w:ascii="Verdana" w:eastAsia="Times New Roman" w:hAnsi="Verdana"/>
                      <w:color w:val="000000"/>
                      <w:sz w:val="16"/>
                      <w:szCs w:val="16"/>
                    </w:rPr>
                  </w:pPr>
                  <w:r w:rsidRPr="006863C9">
                    <w:rPr>
                      <w:rFonts w:ascii="Verdana" w:eastAsia="Times New Roman" w:hAnsi="Verdana"/>
                      <w:color w:val="000000"/>
                      <w:sz w:val="16"/>
                      <w:szCs w:val="16"/>
                    </w:rPr>
                    <w:t>If you are a first line SE Manager, or hoping for a promotion into that position, this is a must-read.</w:t>
                  </w:r>
                  <w:r w:rsidRPr="006863C9">
                    <w:rPr>
                      <w:rFonts w:asciiTheme="minorHAnsi" w:eastAsiaTheme="minorHAnsi" w:hAnsiTheme="minorHAnsi" w:cstheme="minorBidi"/>
                    </w:rPr>
                    <w:t xml:space="preserve"> </w:t>
                  </w:r>
                  <w:r w:rsidRPr="006863C9">
                    <w:rPr>
                      <w:rFonts w:ascii="Verdana" w:eastAsia="Times New Roman" w:hAnsi="Verdana"/>
                      <w:color w:val="000000"/>
                      <w:sz w:val="16"/>
                      <w:szCs w:val="16"/>
                    </w:rPr>
                    <w:t>). I’d also suggest that this might be a subtle holiday present for your boss if you’re looking for more feedback and engagement to help your career development.</w:t>
                  </w:r>
                </w:p>
                <w:p w14:paraId="051CFBCF" w14:textId="77777777" w:rsidR="00A305CF" w:rsidRPr="00BD64A4"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43F4E6B3"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04EEDF54" wp14:editId="5AFA5BFA">
                        <wp:extent cx="542925" cy="1143000"/>
                        <wp:effectExtent l="0" t="0" r="0" b="0"/>
                        <wp:docPr id="214" name="Picture 21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2ECAEAE" w14:textId="77777777" w:rsidTr="00D149BD">
              <w:trPr>
                <w:trHeight w:val="1974"/>
              </w:trPr>
              <w:tc>
                <w:tcPr>
                  <w:tcW w:w="567" w:type="pct"/>
                  <w:vAlign w:val="center"/>
                </w:tcPr>
                <w:p w14:paraId="21A8CC21"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lastRenderedPageBreak/>
                    <w:drawing>
                      <wp:inline distT="0" distB="0" distL="0" distR="0" wp14:anchorId="51A76414" wp14:editId="1DB74070">
                        <wp:extent cx="834328" cy="1248402"/>
                        <wp:effectExtent l="0" t="0" r="4445" b="0"/>
                        <wp:docPr id="211" name="Picture 7">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834328" cy="1248402"/>
                                </a:xfrm>
                                <a:prstGeom prst="rect">
                                  <a:avLst/>
                                </a:prstGeom>
                                <a:noFill/>
                                <a:ln w="9525">
                                  <a:noFill/>
                                  <a:miter lim="800000"/>
                                  <a:headEnd/>
                                  <a:tailEnd/>
                                </a:ln>
                              </pic:spPr>
                            </pic:pic>
                          </a:graphicData>
                        </a:graphic>
                      </wp:inline>
                    </w:drawing>
                  </w:r>
                </w:p>
              </w:tc>
              <w:tc>
                <w:tcPr>
                  <w:tcW w:w="603" w:type="pct"/>
                  <w:vAlign w:val="center"/>
                </w:tcPr>
                <w:p w14:paraId="63ABD757"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107" w:tgtFrame="_blank" w:tooltip="Amazon Link ; Pre-Sales ; Demo" w:history="1">
                    <w:r>
                      <w:rPr>
                        <w:rFonts w:ascii="Verdana" w:eastAsia="Times New Roman" w:hAnsi="Verdana"/>
                        <w:color w:val="003399"/>
                        <w:sz w:val="16"/>
                        <w:szCs w:val="16"/>
                      </w:rPr>
                      <w:t>Pre-Suasion</w:t>
                    </w:r>
                  </w:hyperlink>
                  <w:r w:rsidRPr="00BD64A4">
                    <w:rPr>
                      <w:rFonts w:ascii="Verdana" w:eastAsia="Times New Roman" w:hAnsi="Verdana"/>
                      <w:color w:val="000000"/>
                      <w:sz w:val="16"/>
                      <w:szCs w:val="16"/>
                    </w:rPr>
                    <w:t>"</w:t>
                  </w:r>
                </w:p>
                <w:p w14:paraId="52711E23" w14:textId="77777777" w:rsidR="00A305CF" w:rsidRDefault="00A305CF" w:rsidP="00A305CF">
                  <w:pPr>
                    <w:spacing w:after="0" w:line="240" w:lineRule="auto"/>
                    <w:jc w:val="center"/>
                    <w:rPr>
                      <w:rFonts w:ascii="Verdana" w:eastAsia="Times New Roman" w:hAnsi="Verdana"/>
                      <w:color w:val="000000"/>
                      <w:sz w:val="16"/>
                      <w:szCs w:val="16"/>
                    </w:rPr>
                  </w:pPr>
                </w:p>
                <w:p w14:paraId="589E1661"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Robert Cialdini</w:t>
                  </w:r>
                </w:p>
              </w:tc>
              <w:tc>
                <w:tcPr>
                  <w:tcW w:w="3515" w:type="pct"/>
                  <w:vAlign w:val="center"/>
                </w:tcPr>
                <w:p w14:paraId="43CD7622" w14:textId="77777777" w:rsidR="00A305CF" w:rsidRDefault="00A305CF" w:rsidP="00A305CF">
                  <w:pPr>
                    <w:spacing w:after="0" w:line="240" w:lineRule="auto"/>
                    <w:ind w:left="144" w:right="144"/>
                    <w:rPr>
                      <w:rFonts w:ascii="Verdana" w:eastAsia="Times New Roman" w:hAnsi="Verdana"/>
                      <w:color w:val="000000"/>
                      <w:sz w:val="16"/>
                      <w:szCs w:val="16"/>
                    </w:rPr>
                  </w:pPr>
                </w:p>
                <w:p w14:paraId="3C39C999" w14:textId="77777777" w:rsidR="00A305CF" w:rsidRDefault="00A305CF" w:rsidP="00A305CF">
                  <w:pPr>
                    <w:spacing w:after="0" w:line="240" w:lineRule="auto"/>
                    <w:ind w:left="144" w:right="144"/>
                    <w:rPr>
                      <w:rFonts w:asciiTheme="minorHAnsi" w:eastAsiaTheme="minorHAnsi" w:hAnsiTheme="minorHAnsi" w:cstheme="minorBidi"/>
                    </w:rPr>
                  </w:pPr>
                  <w:r w:rsidRPr="00A62E81">
                    <w:rPr>
                      <w:rFonts w:ascii="Verdana" w:eastAsia="Times New Roman" w:hAnsi="Verdana"/>
                      <w:color w:val="000000"/>
                      <w:sz w:val="16"/>
                      <w:szCs w:val="16"/>
                    </w:rPr>
                    <w:t xml:space="preserve">I loved this book! Thirty years after writing </w:t>
                  </w:r>
                  <w:hyperlink r:id="rId108" w:history="1">
                    <w:r w:rsidRPr="00A62E81">
                      <w:rPr>
                        <w:rStyle w:val="Hyperlink"/>
                        <w:rFonts w:ascii="Verdana" w:eastAsia="Times New Roman" w:hAnsi="Verdana"/>
                        <w:sz w:val="16"/>
                        <w:szCs w:val="16"/>
                      </w:rPr>
                      <w:t>Influence</w:t>
                    </w:r>
                  </w:hyperlink>
                  <w:r w:rsidRPr="00A62E81">
                    <w:rPr>
                      <w:rFonts w:ascii="Verdana" w:eastAsia="Times New Roman" w:hAnsi="Verdana"/>
                      <w:color w:val="000000"/>
                      <w:sz w:val="16"/>
                      <w:szCs w:val="16"/>
                    </w:rPr>
                    <w:t xml:space="preserve">, Robert Cialdini has crafted yet another masterpiece focused on the science and pseudo-science of artful persuasion. The premise of </w:t>
                  </w:r>
                  <w:hyperlink r:id="rId109" w:history="1">
                    <w:r w:rsidRPr="00A62E81">
                      <w:rPr>
                        <w:rStyle w:val="Hyperlink"/>
                        <w:rFonts w:ascii="Verdana" w:eastAsia="Times New Roman" w:hAnsi="Verdana"/>
                        <w:sz w:val="16"/>
                        <w:szCs w:val="16"/>
                      </w:rPr>
                      <w:t>Pre-Suasion</w:t>
                    </w:r>
                  </w:hyperlink>
                  <w:r w:rsidRPr="00A62E81">
                    <w:rPr>
                      <w:rFonts w:ascii="Verdana" w:eastAsia="Times New Roman" w:hAnsi="Verdana"/>
                      <w:color w:val="000000"/>
                      <w:sz w:val="16"/>
                      <w:szCs w:val="16"/>
                    </w:rPr>
                    <w:t xml:space="preserve"> is that what happens in the moments before your message sets the scene for the attention and stickiness of that message. Set that in terms of the Sales Engineer and it will make you look at your sales call setup (and particularly demos and presentations) in a completely new light</w:t>
                  </w:r>
                </w:p>
                <w:p w14:paraId="0FF7C4DB" w14:textId="77777777" w:rsidR="00A305CF" w:rsidRDefault="00A305CF" w:rsidP="00A305CF">
                  <w:pPr>
                    <w:spacing w:after="0" w:line="240" w:lineRule="auto"/>
                    <w:ind w:left="144" w:right="144"/>
                    <w:rPr>
                      <w:rFonts w:ascii="Verdana" w:eastAsia="Times New Roman" w:hAnsi="Verdana"/>
                      <w:color w:val="000000"/>
                      <w:sz w:val="16"/>
                      <w:szCs w:val="16"/>
                    </w:rPr>
                  </w:pPr>
                </w:p>
                <w:p w14:paraId="2F47C9F8" w14:textId="77777777" w:rsidR="00A305CF" w:rsidRPr="00A62E81" w:rsidRDefault="00A305CF" w:rsidP="00A305CF">
                  <w:pPr>
                    <w:spacing w:after="0" w:line="240" w:lineRule="auto"/>
                    <w:ind w:left="144" w:right="144"/>
                    <w:rPr>
                      <w:rFonts w:ascii="Verdana" w:eastAsia="Times New Roman" w:hAnsi="Verdana"/>
                      <w:color w:val="000000"/>
                      <w:sz w:val="16"/>
                      <w:szCs w:val="16"/>
                    </w:rPr>
                  </w:pPr>
                  <w:r w:rsidRPr="00A62E81">
                    <w:rPr>
                      <w:rFonts w:ascii="Verdana" w:eastAsia="Times New Roman" w:hAnsi="Verdana"/>
                      <w:color w:val="000000"/>
                      <w:sz w:val="16"/>
                      <w:szCs w:val="16"/>
                    </w:rPr>
                    <w:t>I’d recommend this book to any SE who has grasped the fundamentals of the role. It’s also a great present for your local sales and marketing folks as they could do a much better job to pave the way for the Sales Engineer to accelerate the sale and the relationship if they put a bit more thought into the process.</w:t>
                  </w:r>
                </w:p>
                <w:p w14:paraId="701C02B6" w14:textId="77777777" w:rsidR="00A305CF" w:rsidRPr="00BD64A4"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7DA0F53A"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A2FD51E" wp14:editId="380F9DDD">
                        <wp:extent cx="542925" cy="1143000"/>
                        <wp:effectExtent l="0" t="0" r="0" b="0"/>
                        <wp:docPr id="212" name="Picture 21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EFECF27" w14:textId="77777777" w:rsidTr="00D149BD">
              <w:trPr>
                <w:trHeight w:val="1974"/>
              </w:trPr>
              <w:tc>
                <w:tcPr>
                  <w:tcW w:w="567" w:type="pct"/>
                  <w:vAlign w:val="center"/>
                </w:tcPr>
                <w:p w14:paraId="6CF5FF62"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A280971" wp14:editId="7CFF0BF0">
                        <wp:extent cx="913935" cy="1238250"/>
                        <wp:effectExtent l="0" t="0" r="0" b="0"/>
                        <wp:docPr id="73" name="Picture 7">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921428" cy="1248402"/>
                                </a:xfrm>
                                <a:prstGeom prst="rect">
                                  <a:avLst/>
                                </a:prstGeom>
                                <a:noFill/>
                                <a:ln w="9525">
                                  <a:noFill/>
                                  <a:miter lim="800000"/>
                                  <a:headEnd/>
                                  <a:tailEnd/>
                                </a:ln>
                              </pic:spPr>
                            </pic:pic>
                          </a:graphicData>
                        </a:graphic>
                      </wp:inline>
                    </w:drawing>
                  </w:r>
                </w:p>
              </w:tc>
              <w:tc>
                <w:tcPr>
                  <w:tcW w:w="603" w:type="pct"/>
                  <w:vAlign w:val="center"/>
                </w:tcPr>
                <w:p w14:paraId="345338F4"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112" w:tgtFrame="_blank" w:tooltip="Amazon Link ; Pre-Sales ; Demo" w:history="1">
                    <w:r>
                      <w:rPr>
                        <w:rFonts w:ascii="Verdana" w:eastAsia="Times New Roman" w:hAnsi="Verdana"/>
                        <w:color w:val="003399"/>
                        <w:sz w:val="16"/>
                        <w:szCs w:val="16"/>
                      </w:rPr>
                      <w:t>Oh Great One!</w:t>
                    </w:r>
                  </w:hyperlink>
                  <w:r w:rsidRPr="00BD64A4">
                    <w:rPr>
                      <w:rFonts w:ascii="Verdana" w:eastAsia="Times New Roman" w:hAnsi="Verdana"/>
                      <w:color w:val="000000"/>
                      <w:sz w:val="16"/>
                      <w:szCs w:val="16"/>
                    </w:rPr>
                    <w:t>"</w:t>
                  </w:r>
                </w:p>
                <w:p w14:paraId="77BCC746" w14:textId="77777777" w:rsidR="00A305CF" w:rsidRDefault="00A305CF" w:rsidP="00A305CF">
                  <w:pPr>
                    <w:spacing w:after="0" w:line="240" w:lineRule="auto"/>
                    <w:jc w:val="center"/>
                    <w:rPr>
                      <w:rFonts w:ascii="Verdana" w:eastAsia="Times New Roman" w:hAnsi="Verdana"/>
                      <w:color w:val="000000"/>
                      <w:sz w:val="16"/>
                      <w:szCs w:val="16"/>
                    </w:rPr>
                  </w:pPr>
                </w:p>
                <w:p w14:paraId="2035B215"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David Novak</w:t>
                  </w:r>
                </w:p>
              </w:tc>
              <w:tc>
                <w:tcPr>
                  <w:tcW w:w="3515" w:type="pct"/>
                  <w:vAlign w:val="center"/>
                </w:tcPr>
                <w:p w14:paraId="46FD879A" w14:textId="77777777" w:rsidR="00A305CF" w:rsidRDefault="00A305CF" w:rsidP="00A305CF">
                  <w:pPr>
                    <w:spacing w:after="0" w:line="240" w:lineRule="auto"/>
                    <w:ind w:left="144" w:right="144"/>
                    <w:rPr>
                      <w:rFonts w:ascii="Verdana" w:eastAsia="Times New Roman" w:hAnsi="Verdana"/>
                      <w:color w:val="000000"/>
                      <w:sz w:val="16"/>
                      <w:szCs w:val="16"/>
                    </w:rPr>
                  </w:pPr>
                </w:p>
                <w:p w14:paraId="0747ECBA" w14:textId="77777777" w:rsidR="00A305CF" w:rsidRDefault="00A305CF" w:rsidP="00A305CF">
                  <w:pPr>
                    <w:spacing w:after="0" w:line="240" w:lineRule="auto"/>
                    <w:ind w:left="144" w:right="144"/>
                    <w:rPr>
                      <w:rFonts w:asciiTheme="minorHAnsi" w:eastAsiaTheme="minorHAnsi" w:hAnsiTheme="minorHAnsi" w:cstheme="minorBidi"/>
                    </w:rPr>
                  </w:pPr>
                  <w:r w:rsidRPr="00B9305D">
                    <w:rPr>
                      <w:rFonts w:ascii="Verdana" w:eastAsia="Times New Roman" w:hAnsi="Verdana"/>
                      <w:color w:val="000000"/>
                      <w:sz w:val="16"/>
                      <w:szCs w:val="16"/>
                    </w:rPr>
                    <w:t>David Novak is the cofounder and former CEO of Yum! Brands – think Taco Bell, KFC and Pizza Hut! OGO stands for Oh Great One, the nickname by which David Novak’s grandchildren refer to him. A little recognition goes along way. That’s all you really need to summarize this book. David, a former “</w:t>
                  </w:r>
                  <w:r>
                    <w:rPr>
                      <w:rFonts w:ascii="Verdana" w:eastAsia="Times New Roman" w:hAnsi="Verdana"/>
                      <w:color w:val="000000"/>
                      <w:sz w:val="16"/>
                      <w:szCs w:val="16"/>
                    </w:rPr>
                    <w:t>C</w:t>
                  </w:r>
                  <w:r w:rsidRPr="00B9305D">
                    <w:rPr>
                      <w:rFonts w:ascii="Verdana" w:eastAsia="Times New Roman" w:hAnsi="Verdana"/>
                      <w:color w:val="000000"/>
                      <w:sz w:val="16"/>
                      <w:szCs w:val="16"/>
                    </w:rPr>
                    <w:t>EO Of The Year” shares his 10 guiding principles for employee and personal recognition in a very easy to read story. We follow the adventures of Jeff Johnson as he inherits his father’s failing toy company, and his efforts to turn that company, and the employees, around to restore Happy Face Toy Company to all of its former glory.</w:t>
                  </w:r>
                  <w:r w:rsidRPr="00B9305D">
                    <w:rPr>
                      <w:rFonts w:asciiTheme="minorHAnsi" w:eastAsiaTheme="minorHAnsi" w:hAnsiTheme="minorHAnsi" w:cstheme="minorBidi"/>
                    </w:rPr>
                    <w:t xml:space="preserve"> </w:t>
                  </w:r>
                </w:p>
                <w:p w14:paraId="6D513D83" w14:textId="77777777" w:rsidR="00A305CF" w:rsidRPr="00EB5AB5" w:rsidRDefault="00A305CF" w:rsidP="00A305CF">
                  <w:pPr>
                    <w:spacing w:after="0" w:line="240" w:lineRule="auto"/>
                    <w:ind w:left="144" w:right="144"/>
                    <w:rPr>
                      <w:rFonts w:asciiTheme="minorHAnsi" w:eastAsiaTheme="minorHAnsi" w:hAnsiTheme="minorHAnsi" w:cstheme="minorBidi"/>
                      <w:sz w:val="16"/>
                      <w:szCs w:val="16"/>
                    </w:rPr>
                  </w:pPr>
                </w:p>
                <w:p w14:paraId="60B1AF4B" w14:textId="77777777" w:rsidR="00A305CF" w:rsidRPr="00B9305D" w:rsidRDefault="00A305CF" w:rsidP="00A305CF">
                  <w:pPr>
                    <w:spacing w:after="0" w:line="240" w:lineRule="auto"/>
                    <w:ind w:left="144" w:right="144"/>
                    <w:rPr>
                      <w:rFonts w:ascii="Verdana" w:eastAsia="Times New Roman" w:hAnsi="Verdana"/>
                      <w:color w:val="000000"/>
                      <w:sz w:val="16"/>
                      <w:szCs w:val="16"/>
                    </w:rPr>
                  </w:pPr>
                  <w:r w:rsidRPr="00B9305D">
                    <w:rPr>
                      <w:rFonts w:ascii="Verdana" w:eastAsia="Times New Roman" w:hAnsi="Verdana"/>
                      <w:color w:val="000000"/>
                      <w:sz w:val="16"/>
                      <w:szCs w:val="16"/>
                    </w:rPr>
                    <w:t>If you want to be one of those SE’s who just make everyone around them a little bit better and happier – then this is a great book for you to read. It’s also a pretty good book to accidentally leave on the bosses desk if they need work in this area! Highly recommended.</w:t>
                  </w:r>
                </w:p>
                <w:p w14:paraId="1B9EAEE2" w14:textId="77777777" w:rsidR="00A305CF" w:rsidRPr="00BD64A4"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31A7D763"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F79F8DC" wp14:editId="155AD99A">
                        <wp:extent cx="542925" cy="1428750"/>
                        <wp:effectExtent l="0" t="0" r="9525" b="0"/>
                        <wp:docPr id="82" name="Picture 8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428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BF98FD9" w14:textId="77777777" w:rsidTr="00D149BD">
              <w:trPr>
                <w:trHeight w:val="1974"/>
              </w:trPr>
              <w:tc>
                <w:tcPr>
                  <w:tcW w:w="567" w:type="pct"/>
                  <w:vAlign w:val="center"/>
                </w:tcPr>
                <w:p w14:paraId="605DCB01"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72E7BC8" wp14:editId="2D4F823F">
                        <wp:extent cx="857250" cy="1090169"/>
                        <wp:effectExtent l="0" t="0" r="0" b="0"/>
                        <wp:docPr id="209" name="Picture 7">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861444" cy="1095502"/>
                                </a:xfrm>
                                <a:prstGeom prst="rect">
                                  <a:avLst/>
                                </a:prstGeom>
                                <a:noFill/>
                                <a:ln w="9525">
                                  <a:noFill/>
                                  <a:miter lim="800000"/>
                                  <a:headEnd/>
                                  <a:tailEnd/>
                                </a:ln>
                              </pic:spPr>
                            </pic:pic>
                          </a:graphicData>
                        </a:graphic>
                      </wp:inline>
                    </w:drawing>
                  </w:r>
                </w:p>
              </w:tc>
              <w:tc>
                <w:tcPr>
                  <w:tcW w:w="603" w:type="pct"/>
                  <w:vAlign w:val="center"/>
                </w:tcPr>
                <w:p w14:paraId="0941DC47"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115" w:tgtFrame="_blank" w:tooltip="Amazon Link ; Pre-Sales ; Demo" w:history="1">
                    <w:r>
                      <w:rPr>
                        <w:rStyle w:val="Hyperlink"/>
                        <w:rFonts w:ascii="Verdana" w:eastAsia="Times New Roman" w:hAnsi="Verdana"/>
                        <w:sz w:val="16"/>
                        <w:szCs w:val="16"/>
                      </w:rPr>
                      <w:t>The Trusted Advisor Sales Engineer</w:t>
                    </w:r>
                  </w:hyperlink>
                </w:p>
                <w:p w14:paraId="3EAC4D62" w14:textId="77777777" w:rsidR="00A305CF" w:rsidRDefault="00A305CF" w:rsidP="00A305CF">
                  <w:pPr>
                    <w:spacing w:after="0" w:line="240" w:lineRule="auto"/>
                    <w:jc w:val="center"/>
                    <w:rPr>
                      <w:rFonts w:ascii="Verdana" w:eastAsia="Times New Roman" w:hAnsi="Verdana"/>
                      <w:color w:val="000000"/>
                      <w:sz w:val="16"/>
                      <w:szCs w:val="16"/>
                    </w:rPr>
                  </w:pPr>
                </w:p>
                <w:p w14:paraId="73218E47"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John Care</w:t>
                  </w:r>
                </w:p>
              </w:tc>
              <w:tc>
                <w:tcPr>
                  <w:tcW w:w="3515" w:type="pct"/>
                  <w:vAlign w:val="center"/>
                </w:tcPr>
                <w:p w14:paraId="695C2649"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E9704E">
                    <w:rPr>
                      <w:rFonts w:ascii="Verdana" w:eastAsia="Times New Roman" w:hAnsi="Verdana"/>
                      <w:color w:val="000000"/>
                      <w:sz w:val="16"/>
                      <w:szCs w:val="16"/>
                    </w:rPr>
                    <w:t>Sales and Pre Sales Engineering leaders across the world have used the Trusted Advisor label hundreds of times over the past fifteen years. Yet it really doesn’t mean that much without a lot of explanation. You may be thinking about some of these questions right now. Becoming a Trusted Advisor is not as simple as it sounds, which is why so many organizations either never try, or make a half-hearted effort. Trusted Advisor – two words, five syllables and fifteen letters hide a massive complexity. For the first time ever, there is now a book specifically designed to start the individual Sales Engineer on the journey to becoming a Trusted Advisor</w:t>
                  </w:r>
                  <w:r>
                    <w:rPr>
                      <w:rFonts w:ascii="Verdana" w:eastAsia="Times New Roman" w:hAnsi="Verdana"/>
                      <w:color w:val="000000"/>
                      <w:sz w:val="16"/>
                      <w:szCs w:val="16"/>
                    </w:rPr>
                    <w:t>.</w:t>
                  </w:r>
                </w:p>
              </w:tc>
              <w:tc>
                <w:tcPr>
                  <w:tcW w:w="315" w:type="pct"/>
                </w:tcPr>
                <w:p w14:paraId="0F35BF53"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E447584" wp14:editId="2DADBC21">
                        <wp:extent cx="542925" cy="1190625"/>
                        <wp:effectExtent l="0" t="0" r="9525" b="9525"/>
                        <wp:docPr id="210" name="Picture 21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906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C88D0F0" w14:textId="77777777" w:rsidTr="00D149BD">
              <w:trPr>
                <w:trHeight w:val="1974"/>
              </w:trPr>
              <w:tc>
                <w:tcPr>
                  <w:tcW w:w="567" w:type="pct"/>
                  <w:vAlign w:val="center"/>
                </w:tcPr>
                <w:p w14:paraId="50103041"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68E1D1C" wp14:editId="34FF8A13">
                        <wp:extent cx="876300" cy="1085564"/>
                        <wp:effectExtent l="0" t="0" r="0" b="0"/>
                        <wp:docPr id="207" name="Picture 7">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880202" cy="1090398"/>
                                </a:xfrm>
                                <a:prstGeom prst="rect">
                                  <a:avLst/>
                                </a:prstGeom>
                                <a:noFill/>
                                <a:ln w="9525">
                                  <a:noFill/>
                                  <a:miter lim="800000"/>
                                  <a:headEnd/>
                                  <a:tailEnd/>
                                </a:ln>
                              </pic:spPr>
                            </pic:pic>
                          </a:graphicData>
                        </a:graphic>
                      </wp:inline>
                    </w:drawing>
                  </w:r>
                </w:p>
              </w:tc>
              <w:tc>
                <w:tcPr>
                  <w:tcW w:w="603" w:type="pct"/>
                  <w:vAlign w:val="center"/>
                </w:tcPr>
                <w:p w14:paraId="1817FED7"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118" w:tgtFrame="_blank" w:tooltip="Amazon Link ; Pre-Sales ; Demo" w:history="1">
                    <w:r w:rsidRPr="00E9704E">
                      <w:rPr>
                        <w:rStyle w:val="Hyperlink"/>
                        <w:rFonts w:ascii="Verdana" w:eastAsia="Times New Roman" w:hAnsi="Verdana"/>
                        <w:sz w:val="16"/>
                        <w:szCs w:val="16"/>
                      </w:rPr>
                      <w:t>Make Change Work For You</w:t>
                    </w:r>
                  </w:hyperlink>
                </w:p>
                <w:p w14:paraId="6B982DAF" w14:textId="77777777" w:rsidR="00A305CF" w:rsidRDefault="00A305CF" w:rsidP="00A305CF">
                  <w:pPr>
                    <w:spacing w:after="0" w:line="240" w:lineRule="auto"/>
                    <w:jc w:val="center"/>
                    <w:rPr>
                      <w:rFonts w:ascii="Verdana" w:eastAsia="Times New Roman" w:hAnsi="Verdana"/>
                      <w:color w:val="000000"/>
                      <w:sz w:val="16"/>
                      <w:szCs w:val="16"/>
                    </w:rPr>
                  </w:pPr>
                </w:p>
                <w:p w14:paraId="481D7987"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Scott Steinberg</w:t>
                  </w:r>
                </w:p>
              </w:tc>
              <w:tc>
                <w:tcPr>
                  <w:tcW w:w="3515" w:type="pct"/>
                  <w:vAlign w:val="center"/>
                </w:tcPr>
                <w:p w14:paraId="2DCBF9B3"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E9704E">
                    <w:rPr>
                      <w:rFonts w:ascii="Verdana" w:eastAsia="Times New Roman" w:hAnsi="Verdana"/>
                      <w:color w:val="000000"/>
                      <w:sz w:val="16"/>
                      <w:szCs w:val="16"/>
                    </w:rPr>
                    <w:t>“Change is Constant” may be one of the oldest technology clichés out there – but it is also spectacularly true! Sales Engineers love repeatability and consistency through the sales cycle, yet we also need to continually adapt and change. The market changes, our competitors change and our product changes. Whether you are an old-time grizzled SE veteran or a 6-month newbie, you can’t rest on your laurels and stick to “the way things are” – because you’ll get run over by the changes. Scott Steinberg in “Make Change Work For You” lays out the case for why we need to adapt – and more importantly how do make that change.</w:t>
                  </w:r>
                  <w:r w:rsidRPr="00E9704E">
                    <w:rPr>
                      <w:rFonts w:asciiTheme="minorHAnsi" w:eastAsiaTheme="minorHAnsi" w:hAnsiTheme="minorHAnsi" w:cstheme="minorBidi"/>
                    </w:rPr>
                    <w:t xml:space="preserve"> </w:t>
                  </w:r>
                  <w:r w:rsidRPr="00E9704E">
                    <w:rPr>
                      <w:rFonts w:ascii="Verdana" w:eastAsia="Times New Roman" w:hAnsi="Verdana"/>
                      <w:color w:val="000000"/>
                      <w:sz w:val="16"/>
                      <w:szCs w:val="16"/>
                    </w:rPr>
                    <w:t>I’d recommend this book for the general SE population, with the caveat that you’ll need quite a bit of quiet time to read and then process the material.</w:t>
                  </w:r>
                </w:p>
              </w:tc>
              <w:tc>
                <w:tcPr>
                  <w:tcW w:w="315" w:type="pct"/>
                </w:tcPr>
                <w:p w14:paraId="053710B6"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A60B8A5" wp14:editId="7B985F30">
                        <wp:extent cx="542925" cy="1143000"/>
                        <wp:effectExtent l="0" t="0" r="0" b="0"/>
                        <wp:docPr id="208" name="Picture 208"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75ED157" w14:textId="77777777" w:rsidTr="00D149BD">
              <w:trPr>
                <w:trHeight w:val="1974"/>
              </w:trPr>
              <w:tc>
                <w:tcPr>
                  <w:tcW w:w="567" w:type="pct"/>
                  <w:vAlign w:val="center"/>
                </w:tcPr>
                <w:p w14:paraId="17C45138"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F88BF0F" wp14:editId="5C16576C">
                        <wp:extent cx="885825" cy="1085850"/>
                        <wp:effectExtent l="0" t="0" r="0" b="0"/>
                        <wp:docPr id="205" name="Picture 7" descr="http://enhanced1.sharepoint.hp.com/teams/ams_pbst/mgrhome/PublishingImages/great%20de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119" cstate="print"/>
                                <a:srcRect/>
                                <a:stretch>
                                  <a:fillRect/>
                                </a:stretch>
                              </pic:blipFill>
                              <pic:spPr bwMode="auto">
                                <a:xfrm>
                                  <a:off x="0" y="0"/>
                                  <a:ext cx="885825" cy="1085850"/>
                                </a:xfrm>
                                <a:prstGeom prst="rect">
                                  <a:avLst/>
                                </a:prstGeom>
                                <a:noFill/>
                                <a:ln w="9525">
                                  <a:noFill/>
                                  <a:miter lim="800000"/>
                                  <a:headEnd/>
                                  <a:tailEnd/>
                                </a:ln>
                              </pic:spPr>
                            </pic:pic>
                          </a:graphicData>
                        </a:graphic>
                      </wp:inline>
                    </w:drawing>
                  </w:r>
                </w:p>
              </w:tc>
              <w:tc>
                <w:tcPr>
                  <w:tcW w:w="603" w:type="pct"/>
                  <w:vAlign w:val="center"/>
                </w:tcPr>
                <w:p w14:paraId="616C9680"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120" w:tgtFrame="_blank" w:tooltip="Amazon Link ; Pre-Sales ; Demo" w:history="1">
                    <w:r w:rsidRPr="00BD64A4">
                      <w:rPr>
                        <w:rFonts w:ascii="Verdana" w:eastAsia="Times New Roman" w:hAnsi="Verdana"/>
                        <w:color w:val="003399"/>
                        <w:sz w:val="16"/>
                        <w:szCs w:val="16"/>
                      </w:rPr>
                      <w:t>Great Demo</w:t>
                    </w:r>
                  </w:hyperlink>
                  <w:r w:rsidRPr="00BD64A4">
                    <w:rPr>
                      <w:rFonts w:ascii="Verdana" w:eastAsia="Times New Roman" w:hAnsi="Verdana"/>
                      <w:color w:val="000000"/>
                      <w:sz w:val="16"/>
                      <w:szCs w:val="16"/>
                    </w:rPr>
                    <w:t>"</w:t>
                  </w:r>
                </w:p>
                <w:p w14:paraId="1DD69F71" w14:textId="77777777" w:rsidR="00A305CF" w:rsidRDefault="00A305CF" w:rsidP="00A305CF">
                  <w:pPr>
                    <w:spacing w:after="0" w:line="240" w:lineRule="auto"/>
                    <w:jc w:val="center"/>
                    <w:rPr>
                      <w:rFonts w:ascii="Verdana" w:eastAsia="Times New Roman" w:hAnsi="Verdana"/>
                      <w:color w:val="000000"/>
                      <w:sz w:val="16"/>
                      <w:szCs w:val="16"/>
                    </w:rPr>
                  </w:pPr>
                </w:p>
                <w:p w14:paraId="4DAF7DF4"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by Peter Cohan</w:t>
                  </w:r>
                </w:p>
              </w:tc>
              <w:tc>
                <w:tcPr>
                  <w:tcW w:w="3515" w:type="pct"/>
                  <w:vAlign w:val="center"/>
                </w:tcPr>
                <w:p w14:paraId="607FD38E"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BD64A4">
                    <w:rPr>
                      <w:rFonts w:ascii="Verdana" w:eastAsia="Times New Roman" w:hAnsi="Verdana"/>
                      <w:color w:val="000000"/>
                      <w:sz w:val="16"/>
                      <w:szCs w:val="16"/>
                    </w:rPr>
                    <w:t>Great Demo! provides sales and presales staff with a method to dramatically increase their success in closing business through substantially improved software demonstrations. It draws upon the experiences of thousands of demonstrations, both delivered and received from vendors and customers. The distinctive “Do the Last Thing First” concept generates a “Wow!” response from customers.</w:t>
                  </w:r>
                </w:p>
              </w:tc>
              <w:tc>
                <w:tcPr>
                  <w:tcW w:w="315" w:type="pct"/>
                </w:tcPr>
                <w:p w14:paraId="22E3C73A"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6024B42E" wp14:editId="7B2142C4">
                        <wp:extent cx="542925" cy="1143000"/>
                        <wp:effectExtent l="0" t="0" r="0" b="0"/>
                        <wp:docPr id="206" name="Picture 206"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43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C0A225D" w14:textId="77777777" w:rsidTr="00D149BD">
              <w:trPr>
                <w:trHeight w:val="2118"/>
              </w:trPr>
              <w:tc>
                <w:tcPr>
                  <w:tcW w:w="567" w:type="pct"/>
                  <w:vAlign w:val="center"/>
                </w:tcPr>
                <w:p w14:paraId="2B91C535"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460B5549" wp14:editId="52A04A10">
                        <wp:extent cx="904628" cy="1209040"/>
                        <wp:effectExtent l="0" t="0" r="0" b="0"/>
                        <wp:docPr id="201" name="Picture 201">
                          <a:hlinkClick xmlns:a="http://schemas.openxmlformats.org/drawingml/2006/main" r:id="rId121"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910506" cy="1216895"/>
                                </a:xfrm>
                                <a:prstGeom prst="rect">
                                  <a:avLst/>
                                </a:prstGeom>
                              </pic:spPr>
                            </pic:pic>
                          </a:graphicData>
                        </a:graphic>
                      </wp:inline>
                    </w:drawing>
                  </w:r>
                </w:p>
              </w:tc>
              <w:tc>
                <w:tcPr>
                  <w:tcW w:w="603" w:type="pct"/>
                  <w:vAlign w:val="center"/>
                </w:tcPr>
                <w:p w14:paraId="12474A7D"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23" w:tooltip="Self Improvement" w:history="1">
                    <w:r>
                      <w:rPr>
                        <w:rStyle w:val="Hyperlink"/>
                        <w:rFonts w:ascii="Verdana" w:eastAsiaTheme="minorHAnsi" w:hAnsi="Verdana" w:cstheme="minorBidi"/>
                        <w:sz w:val="16"/>
                        <w:szCs w:val="16"/>
                      </w:rPr>
                      <w:t>The Storyteller's Secret</w:t>
                    </w:r>
                  </w:hyperlink>
                  <w:r w:rsidRPr="008C2881">
                    <w:rPr>
                      <w:rFonts w:asciiTheme="minorHAnsi" w:eastAsiaTheme="minorHAnsi" w:hAnsiTheme="minorHAnsi" w:cstheme="minorBidi"/>
                    </w:rPr>
                    <w:t>”</w:t>
                  </w:r>
                </w:p>
                <w:p w14:paraId="540154C8" w14:textId="77777777" w:rsidR="00A305CF" w:rsidRPr="009419DD" w:rsidRDefault="00A305CF" w:rsidP="00A305CF">
                  <w:pPr>
                    <w:pStyle w:val="NoSpacing"/>
                    <w:jc w:val="center"/>
                    <w:rPr>
                      <w:sz w:val="20"/>
                      <w:szCs w:val="20"/>
                    </w:rPr>
                  </w:pPr>
                  <w:r w:rsidRPr="000E14A7">
                    <w:rPr>
                      <w:sz w:val="20"/>
                      <w:szCs w:val="20"/>
                    </w:rPr>
                    <w:t xml:space="preserve">By </w:t>
                  </w:r>
                  <w:r>
                    <w:rPr>
                      <w:sz w:val="20"/>
                      <w:szCs w:val="20"/>
                    </w:rPr>
                    <w:t xml:space="preserve"> Carmine Gallo</w:t>
                  </w:r>
                </w:p>
                <w:p w14:paraId="521E5F69" w14:textId="77777777" w:rsidR="00A305CF" w:rsidRPr="008C2881" w:rsidRDefault="00A305CF" w:rsidP="00A305CF">
                  <w:pPr>
                    <w:pStyle w:val="NoSpacing"/>
                    <w:jc w:val="center"/>
                  </w:pPr>
                </w:p>
              </w:tc>
              <w:tc>
                <w:tcPr>
                  <w:tcW w:w="3515" w:type="pct"/>
                  <w:vAlign w:val="center"/>
                </w:tcPr>
                <w:p w14:paraId="723F286B" w14:textId="77777777" w:rsidR="00A305CF" w:rsidRPr="007B431E" w:rsidRDefault="00A305CF" w:rsidP="00A305CF">
                  <w:pPr>
                    <w:spacing w:line="240" w:lineRule="auto"/>
                    <w:ind w:left="144" w:right="144"/>
                    <w:rPr>
                      <w:rFonts w:ascii="Verdana" w:eastAsiaTheme="minorHAnsi" w:hAnsi="Verdana" w:cstheme="minorBidi"/>
                      <w:color w:val="000000"/>
                      <w:sz w:val="16"/>
                      <w:szCs w:val="16"/>
                    </w:rPr>
                  </w:pPr>
                  <w:r w:rsidRPr="007B431E">
                    <w:rPr>
                      <w:rFonts w:ascii="Verdana" w:eastAsiaTheme="minorHAnsi" w:hAnsi="Verdana" w:cstheme="minorBidi"/>
                      <w:color w:val="000000"/>
                      <w:sz w:val="16"/>
                      <w:szCs w:val="16"/>
                    </w:rPr>
                    <w:t>A few weeks ago I was running one of my new hire workshops for a group of graduate SE’s and said “</w:t>
                  </w:r>
                  <w:r w:rsidRPr="007B431E">
                    <w:rPr>
                      <w:rFonts w:ascii="Verdana" w:eastAsiaTheme="minorHAnsi" w:hAnsi="Verdana" w:cstheme="minorBidi"/>
                      <w:i/>
                      <w:color w:val="000000"/>
                      <w:sz w:val="16"/>
                      <w:szCs w:val="16"/>
                    </w:rPr>
                    <w:t>whoever tells the best story inevitably wins the deal”</w:t>
                  </w:r>
                  <w:r w:rsidRPr="007B431E">
                    <w:rPr>
                      <w:rFonts w:ascii="Verdana" w:eastAsiaTheme="minorHAnsi" w:hAnsi="Verdana" w:cstheme="minorBidi"/>
                      <w:color w:val="000000"/>
                      <w:sz w:val="16"/>
                      <w:szCs w:val="16"/>
                    </w:rPr>
                    <w:t>. “</w:t>
                  </w:r>
                  <w:r w:rsidRPr="007B431E">
                    <w:rPr>
                      <w:rFonts w:ascii="Verdana" w:eastAsiaTheme="minorHAnsi" w:hAnsi="Verdana" w:cstheme="minorBidi"/>
                      <w:i/>
                      <w:color w:val="000000"/>
                      <w:sz w:val="16"/>
                      <w:szCs w:val="16"/>
                    </w:rPr>
                    <w:t>No</w:t>
                  </w:r>
                  <w:r w:rsidRPr="007B431E">
                    <w:rPr>
                      <w:rFonts w:ascii="Verdana" w:eastAsiaTheme="minorHAnsi" w:hAnsi="Verdana" w:cstheme="minorBidi"/>
                      <w:color w:val="000000"/>
                      <w:sz w:val="16"/>
                      <w:szCs w:val="16"/>
                    </w:rPr>
                    <w:t>”, they replied, “</w:t>
                  </w:r>
                  <w:r w:rsidRPr="007B431E">
                    <w:rPr>
                      <w:rFonts w:ascii="Verdana" w:eastAsiaTheme="minorHAnsi" w:hAnsi="Verdana" w:cstheme="minorBidi"/>
                      <w:i/>
                      <w:color w:val="000000"/>
                      <w:sz w:val="16"/>
                      <w:szCs w:val="16"/>
                    </w:rPr>
                    <w:t>it’s about who has the best technology and strongest ROI”</w:t>
                  </w:r>
                  <w:r w:rsidRPr="007B431E">
                    <w:rPr>
                      <w:rFonts w:ascii="Verdana" w:eastAsiaTheme="minorHAnsi" w:hAnsi="Verdana" w:cstheme="minorBidi"/>
                      <w:color w:val="000000"/>
                      <w:sz w:val="16"/>
                      <w:szCs w:val="16"/>
                    </w:rPr>
                    <w:t>. The chief legal counsel was up next to review corporate ethics. He started with “</w:t>
                  </w:r>
                  <w:r w:rsidRPr="007B431E">
                    <w:rPr>
                      <w:rFonts w:ascii="Verdana" w:eastAsiaTheme="minorHAnsi" w:hAnsi="Verdana" w:cstheme="minorBidi"/>
                      <w:i/>
                      <w:color w:val="000000"/>
                      <w:sz w:val="16"/>
                      <w:szCs w:val="16"/>
                    </w:rPr>
                    <w:t>He’s right. It’s just like being in court. Whichever lawyer can tell the best and most believable story will win over the jury. It happens all the time!”</w:t>
                  </w:r>
                  <w:r w:rsidRPr="007B431E">
                    <w:rPr>
                      <w:rFonts w:ascii="Verdana" w:eastAsiaTheme="minorHAnsi" w:hAnsi="Verdana" w:cstheme="minorBidi"/>
                      <w:color w:val="000000"/>
                      <w:sz w:val="16"/>
                      <w:szCs w:val="16"/>
                    </w:rPr>
                    <w:t xml:space="preserve"> Smile</w:t>
                  </w:r>
                  <w:r>
                    <w:rPr>
                      <w:rFonts w:ascii="Verdana" w:eastAsiaTheme="minorHAnsi" w:hAnsi="Verdana" w:cstheme="minorBidi"/>
                      <w:color w:val="000000"/>
                      <w:sz w:val="16"/>
                      <w:szCs w:val="16"/>
                    </w:rPr>
                    <w:t xml:space="preserve">. </w:t>
                  </w:r>
                  <w:r w:rsidRPr="007B431E">
                    <w:rPr>
                      <w:rFonts w:ascii="Verdana" w:eastAsiaTheme="minorHAnsi" w:hAnsi="Verdana" w:cstheme="minorBidi"/>
                      <w:color w:val="000000"/>
                      <w:sz w:val="16"/>
                      <w:szCs w:val="16"/>
                    </w:rPr>
                    <w:t>It’s not a book, unlike his previous Talk Like TED, that you’ll read cover-to-cover in one sitting, but by picking and choosing from the chapters you will pick up some great ideas in story formulation.</w:t>
                  </w:r>
                </w:p>
                <w:p w14:paraId="7BFE7293"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7B431E">
                    <w:rPr>
                      <w:rFonts w:ascii="Verdana" w:eastAsiaTheme="minorHAnsi" w:hAnsi="Verdana" w:cstheme="minorBidi"/>
                      <w:color w:val="000000"/>
                      <w:sz w:val="16"/>
                      <w:szCs w:val="16"/>
                    </w:rPr>
                    <w:t>Recommended for SE’s who speak/present/demo regularly and are looking to inject some passion and novelty into their pitches. You’ll have to put some effort and thought into utilizing the key points from the book – but I predict you’ll end up with a more entertaining and memorable customer pitch</w:t>
                  </w:r>
                </w:p>
              </w:tc>
              <w:tc>
                <w:tcPr>
                  <w:tcW w:w="315" w:type="pct"/>
                </w:tcPr>
                <w:p w14:paraId="6B7E6C35"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4136C78B" wp14:editId="36005D8A">
                        <wp:extent cx="542290" cy="12763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76350"/>
                                </a:xfrm>
                                <a:prstGeom prst="rect">
                                  <a:avLst/>
                                </a:prstGeom>
                                <a:noFill/>
                              </pic:spPr>
                            </pic:pic>
                          </a:graphicData>
                        </a:graphic>
                      </wp:inline>
                    </w:drawing>
                  </w:r>
                </w:p>
              </w:tc>
            </w:tr>
            <w:tr w:rsidR="00A305CF" w:rsidRPr="008C2881" w14:paraId="30B80D72" w14:textId="77777777" w:rsidTr="00D149BD">
              <w:trPr>
                <w:trHeight w:val="2118"/>
              </w:trPr>
              <w:tc>
                <w:tcPr>
                  <w:tcW w:w="567" w:type="pct"/>
                  <w:vAlign w:val="center"/>
                </w:tcPr>
                <w:p w14:paraId="5BD54664"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1502DF50" wp14:editId="2A3DBA6F">
                        <wp:extent cx="952500" cy="1201943"/>
                        <wp:effectExtent l="0" t="0" r="0" b="0"/>
                        <wp:docPr id="198" name="Picture 198">
                          <a:hlinkClick xmlns:a="http://schemas.openxmlformats.org/drawingml/2006/main" r:id="rId125"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958800" cy="1209892"/>
                                </a:xfrm>
                                <a:prstGeom prst="rect">
                                  <a:avLst/>
                                </a:prstGeom>
                              </pic:spPr>
                            </pic:pic>
                          </a:graphicData>
                        </a:graphic>
                      </wp:inline>
                    </w:drawing>
                  </w:r>
                </w:p>
              </w:tc>
              <w:tc>
                <w:tcPr>
                  <w:tcW w:w="603" w:type="pct"/>
                  <w:vAlign w:val="center"/>
                </w:tcPr>
                <w:p w14:paraId="1FFA46D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27" w:tooltip="Self Improvement" w:history="1">
                    <w:r>
                      <w:rPr>
                        <w:rStyle w:val="Hyperlink"/>
                        <w:rFonts w:ascii="Verdana" w:eastAsiaTheme="minorHAnsi" w:hAnsi="Verdana" w:cstheme="minorBidi"/>
                        <w:sz w:val="16"/>
                        <w:szCs w:val="16"/>
                      </w:rPr>
                      <w:t>Major Account Sales Strategy</w:t>
                    </w:r>
                  </w:hyperlink>
                  <w:r w:rsidRPr="008C2881">
                    <w:rPr>
                      <w:rFonts w:asciiTheme="minorHAnsi" w:eastAsiaTheme="minorHAnsi" w:hAnsiTheme="minorHAnsi" w:cstheme="minorBidi"/>
                    </w:rPr>
                    <w:t>”</w:t>
                  </w:r>
                </w:p>
                <w:p w14:paraId="5F7D72A3" w14:textId="77777777" w:rsidR="00A305CF" w:rsidRPr="009419DD" w:rsidRDefault="00A305CF" w:rsidP="00A305CF">
                  <w:pPr>
                    <w:pStyle w:val="NoSpacing"/>
                    <w:jc w:val="center"/>
                    <w:rPr>
                      <w:sz w:val="20"/>
                      <w:szCs w:val="20"/>
                    </w:rPr>
                  </w:pPr>
                  <w:r w:rsidRPr="000E14A7">
                    <w:rPr>
                      <w:sz w:val="20"/>
                      <w:szCs w:val="20"/>
                    </w:rPr>
                    <w:t xml:space="preserve">By </w:t>
                  </w:r>
                  <w:r>
                    <w:rPr>
                      <w:sz w:val="20"/>
                      <w:szCs w:val="20"/>
                    </w:rPr>
                    <w:t xml:space="preserve"> Neil Rackham</w:t>
                  </w:r>
                </w:p>
                <w:p w14:paraId="6AA3B5B2" w14:textId="77777777" w:rsidR="00A305CF" w:rsidRPr="008C2881" w:rsidRDefault="00A305CF" w:rsidP="00A305CF">
                  <w:pPr>
                    <w:pStyle w:val="NoSpacing"/>
                    <w:jc w:val="center"/>
                  </w:pPr>
                </w:p>
              </w:tc>
              <w:tc>
                <w:tcPr>
                  <w:tcW w:w="3515" w:type="pct"/>
                  <w:vAlign w:val="center"/>
                </w:tcPr>
                <w:p w14:paraId="257E6FBE"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BB7E38">
                    <w:rPr>
                      <w:rFonts w:ascii="Verdana" w:eastAsiaTheme="minorHAnsi" w:hAnsi="Verdana" w:cstheme="minorBidi"/>
                      <w:color w:val="000000"/>
                      <w:sz w:val="16"/>
                      <w:szCs w:val="16"/>
                    </w:rPr>
                    <w:t>What can you possibly learn from a sales book that was published in 1989? Actually, it turns out that you can learn a great deal, particularly if the author is Neil Rackham – writer of SPIN Selling. Even though Major Account Sales Strategy is over a quarter of a century old, there is an amazing amount of practical (and now time-tested) advice for both the sales executive and presales engineer who deal with large accounts</w:t>
                  </w:r>
                  <w:r>
                    <w:rPr>
                      <w:rFonts w:ascii="Verdana" w:eastAsiaTheme="minorHAnsi" w:hAnsi="Verdana" w:cstheme="minorBidi"/>
                      <w:color w:val="000000"/>
                      <w:sz w:val="16"/>
                      <w:szCs w:val="16"/>
                    </w:rPr>
                    <w:t xml:space="preserve">. </w:t>
                  </w:r>
                  <w:r w:rsidRPr="00BB7E38">
                    <w:rPr>
                      <w:rFonts w:ascii="Verdana" w:eastAsiaTheme="minorHAnsi" w:hAnsi="Verdana" w:cstheme="minorBidi"/>
                      <w:color w:val="000000"/>
                      <w:sz w:val="16"/>
                      <w:szCs w:val="16"/>
                    </w:rPr>
                    <w:t xml:space="preserve">Recommended for SE’s who deal with large/strategic accounts and may be struggling to assert themselves into the account planning process. It won’t give you the perfect TAP – Technical Account Plan – but it will provide some great ideas and stop you making what are now 25+ year-old mistakes.  </w:t>
                  </w:r>
                </w:p>
              </w:tc>
              <w:tc>
                <w:tcPr>
                  <w:tcW w:w="315" w:type="pct"/>
                </w:tcPr>
                <w:p w14:paraId="7E918C15"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1D25FAE9" wp14:editId="5517742A">
                        <wp:extent cx="542290" cy="11811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181100"/>
                                </a:xfrm>
                                <a:prstGeom prst="rect">
                                  <a:avLst/>
                                </a:prstGeom>
                                <a:noFill/>
                              </pic:spPr>
                            </pic:pic>
                          </a:graphicData>
                        </a:graphic>
                      </wp:inline>
                    </w:drawing>
                  </w:r>
                </w:p>
              </w:tc>
            </w:tr>
            <w:tr w:rsidR="00A305CF" w:rsidRPr="008C2881" w14:paraId="17BB1FE5" w14:textId="77777777" w:rsidTr="00D149BD">
              <w:trPr>
                <w:trHeight w:val="2118"/>
              </w:trPr>
              <w:tc>
                <w:tcPr>
                  <w:tcW w:w="567" w:type="pct"/>
                  <w:vAlign w:val="center"/>
                </w:tcPr>
                <w:p w14:paraId="1FE8A628"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7FD05FF2" wp14:editId="77FDCE4E">
                        <wp:extent cx="971550" cy="1197609"/>
                        <wp:effectExtent l="0" t="0" r="0" b="0"/>
                        <wp:docPr id="23" name="Picture 23">
                          <a:hlinkClick xmlns:a="http://schemas.openxmlformats.org/drawingml/2006/main" r:id="rId128"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980213" cy="1208288"/>
                                </a:xfrm>
                                <a:prstGeom prst="rect">
                                  <a:avLst/>
                                </a:prstGeom>
                              </pic:spPr>
                            </pic:pic>
                          </a:graphicData>
                        </a:graphic>
                      </wp:inline>
                    </w:drawing>
                  </w:r>
                </w:p>
              </w:tc>
              <w:tc>
                <w:tcPr>
                  <w:tcW w:w="603" w:type="pct"/>
                  <w:vAlign w:val="center"/>
                </w:tcPr>
                <w:p w14:paraId="3B3B1AE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30" w:tooltip="Self Improvement" w:history="1">
                    <w:r>
                      <w:rPr>
                        <w:rStyle w:val="Hyperlink"/>
                        <w:rFonts w:ascii="Verdana" w:eastAsiaTheme="minorHAnsi" w:hAnsi="Verdana" w:cstheme="minorBidi"/>
                        <w:sz w:val="16"/>
                        <w:szCs w:val="16"/>
                      </w:rPr>
                      <w:t>Presence</w:t>
                    </w:r>
                  </w:hyperlink>
                  <w:r w:rsidRPr="008C2881">
                    <w:rPr>
                      <w:rFonts w:asciiTheme="minorHAnsi" w:eastAsiaTheme="minorHAnsi" w:hAnsiTheme="minorHAnsi" w:cstheme="minorBidi"/>
                    </w:rPr>
                    <w:t>”</w:t>
                  </w:r>
                </w:p>
                <w:p w14:paraId="65840FF8" w14:textId="77777777" w:rsidR="00A305CF" w:rsidRPr="009419DD" w:rsidRDefault="00A305CF" w:rsidP="00A305CF">
                  <w:pPr>
                    <w:pStyle w:val="NoSpacing"/>
                    <w:jc w:val="center"/>
                    <w:rPr>
                      <w:sz w:val="20"/>
                      <w:szCs w:val="20"/>
                    </w:rPr>
                  </w:pPr>
                  <w:r w:rsidRPr="000E14A7">
                    <w:rPr>
                      <w:sz w:val="20"/>
                      <w:szCs w:val="20"/>
                    </w:rPr>
                    <w:t xml:space="preserve">By </w:t>
                  </w:r>
                  <w:r>
                    <w:rPr>
                      <w:sz w:val="20"/>
                      <w:szCs w:val="20"/>
                    </w:rPr>
                    <w:t xml:space="preserve"> Amy Cuddy</w:t>
                  </w:r>
                </w:p>
                <w:p w14:paraId="16658732" w14:textId="77777777" w:rsidR="00A305CF" w:rsidRPr="008C2881" w:rsidRDefault="00A305CF" w:rsidP="00A305CF">
                  <w:pPr>
                    <w:pStyle w:val="NoSpacing"/>
                    <w:jc w:val="center"/>
                  </w:pPr>
                </w:p>
              </w:tc>
              <w:tc>
                <w:tcPr>
                  <w:tcW w:w="3515" w:type="pct"/>
                  <w:vAlign w:val="center"/>
                </w:tcPr>
                <w:p w14:paraId="5000446F" w14:textId="77777777" w:rsidR="00A305CF" w:rsidRDefault="00A305CF" w:rsidP="00A305CF">
                  <w:pPr>
                    <w:spacing w:line="240" w:lineRule="auto"/>
                    <w:ind w:left="144" w:right="144"/>
                    <w:rPr>
                      <w:rFonts w:ascii="Verdana" w:eastAsiaTheme="minorHAnsi" w:hAnsi="Verdana" w:cstheme="minorBidi"/>
                      <w:color w:val="000000"/>
                      <w:sz w:val="16"/>
                      <w:szCs w:val="16"/>
                    </w:rPr>
                  </w:pPr>
                  <w:r w:rsidRPr="00865FA0">
                    <w:rPr>
                      <w:rFonts w:ascii="Verdana" w:eastAsiaTheme="minorHAnsi" w:hAnsi="Verdana" w:cstheme="minorBidi"/>
                      <w:color w:val="000000"/>
                      <w:sz w:val="16"/>
                      <w:szCs w:val="16"/>
                    </w:rPr>
                    <w:t xml:space="preserve">Amy Cuddy, the author of Presence, received a lot of positive press a few years ago over her TED talk on Power Poses (it’s definitely worth watching!). Her assertion was that simply by adopting a body pose that was expansive – think hands on hips or SuperGirl – it would improve your confidence and overall body language. </w:t>
                  </w:r>
                </w:p>
                <w:p w14:paraId="354E23CD"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Pr>
                      <w:rFonts w:ascii="Verdana" w:eastAsiaTheme="minorHAnsi" w:hAnsi="Verdana" w:cstheme="minorBidi"/>
                      <w:color w:val="000000"/>
                      <w:sz w:val="16"/>
                      <w:szCs w:val="16"/>
                    </w:rPr>
                    <w:t>Start at Chapter 6 i</w:t>
                  </w:r>
                  <w:r w:rsidRPr="00865FA0">
                    <w:rPr>
                      <w:rFonts w:ascii="Verdana" w:eastAsiaTheme="minorHAnsi" w:hAnsi="Verdana" w:cstheme="minorBidi"/>
                      <w:color w:val="000000"/>
                      <w:sz w:val="16"/>
                      <w:szCs w:val="16"/>
                    </w:rPr>
                    <w:t>f you are an SE seeking some guidelines for making more of an impact in meetings and presentations, having people listen to your ideas, and being more assertive with your sales counterparts then this is a worthwhile read. I’d also recommend it for every female Sales Engineer struggling in a male-dominated culture. Highly recommended.</w:t>
                  </w:r>
                </w:p>
              </w:tc>
              <w:tc>
                <w:tcPr>
                  <w:tcW w:w="315" w:type="pct"/>
                </w:tcPr>
                <w:p w14:paraId="11C04246"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5EE08F3A" wp14:editId="67E39EE0">
                        <wp:extent cx="542290" cy="11811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181100"/>
                                </a:xfrm>
                                <a:prstGeom prst="rect">
                                  <a:avLst/>
                                </a:prstGeom>
                                <a:noFill/>
                              </pic:spPr>
                            </pic:pic>
                          </a:graphicData>
                        </a:graphic>
                      </wp:inline>
                    </w:drawing>
                  </w:r>
                </w:p>
              </w:tc>
            </w:tr>
            <w:tr w:rsidR="00A305CF" w:rsidRPr="008C2881" w14:paraId="426543A8" w14:textId="77777777" w:rsidTr="00D149BD">
              <w:trPr>
                <w:trHeight w:val="2118"/>
              </w:trPr>
              <w:tc>
                <w:tcPr>
                  <w:tcW w:w="567" w:type="pct"/>
                  <w:vAlign w:val="center"/>
                </w:tcPr>
                <w:p w14:paraId="00C34AF8"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2252EC6A" wp14:editId="62446DB5">
                        <wp:extent cx="942975" cy="1351591"/>
                        <wp:effectExtent l="0" t="0" r="0" b="0"/>
                        <wp:docPr id="195" name="Picture 195">
                          <a:hlinkClick xmlns:a="http://schemas.openxmlformats.org/drawingml/2006/main" r:id="rId131"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947067" cy="1357456"/>
                                </a:xfrm>
                                <a:prstGeom prst="rect">
                                  <a:avLst/>
                                </a:prstGeom>
                              </pic:spPr>
                            </pic:pic>
                          </a:graphicData>
                        </a:graphic>
                      </wp:inline>
                    </w:drawing>
                  </w:r>
                </w:p>
              </w:tc>
              <w:tc>
                <w:tcPr>
                  <w:tcW w:w="603" w:type="pct"/>
                  <w:vAlign w:val="center"/>
                </w:tcPr>
                <w:p w14:paraId="5F1FB71A"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33" w:tooltip="Self Improvement" w:history="1">
                    <w:r>
                      <w:rPr>
                        <w:rStyle w:val="Hyperlink"/>
                        <w:rFonts w:ascii="Verdana" w:eastAsiaTheme="minorHAnsi" w:hAnsi="Verdana" w:cstheme="minorBidi"/>
                        <w:sz w:val="16"/>
                        <w:szCs w:val="16"/>
                      </w:rPr>
                      <w:t xml:space="preserve">The Challenger Customer </w:t>
                    </w:r>
                  </w:hyperlink>
                  <w:r w:rsidRPr="008C2881">
                    <w:rPr>
                      <w:rFonts w:asciiTheme="minorHAnsi" w:eastAsiaTheme="minorHAnsi" w:hAnsiTheme="minorHAnsi" w:cstheme="minorBidi"/>
                    </w:rPr>
                    <w:t>”</w:t>
                  </w:r>
                </w:p>
                <w:p w14:paraId="5EC04453" w14:textId="77777777" w:rsidR="00A305CF" w:rsidRPr="009419DD" w:rsidRDefault="00A305CF" w:rsidP="00A305CF">
                  <w:pPr>
                    <w:pStyle w:val="NoSpacing"/>
                    <w:jc w:val="center"/>
                    <w:rPr>
                      <w:sz w:val="20"/>
                      <w:szCs w:val="20"/>
                    </w:rPr>
                  </w:pPr>
                  <w:r w:rsidRPr="000E14A7">
                    <w:rPr>
                      <w:sz w:val="20"/>
                      <w:szCs w:val="20"/>
                    </w:rPr>
                    <w:t xml:space="preserve">By </w:t>
                  </w:r>
                  <w:r>
                    <w:rPr>
                      <w:sz w:val="20"/>
                      <w:szCs w:val="20"/>
                    </w:rPr>
                    <w:t xml:space="preserve"> Brent Adamson &amp; Matthew Dixon</w:t>
                  </w:r>
                </w:p>
                <w:p w14:paraId="110A0E54" w14:textId="77777777" w:rsidR="00A305CF" w:rsidRPr="008C2881" w:rsidRDefault="00A305CF" w:rsidP="00A305CF">
                  <w:pPr>
                    <w:pStyle w:val="NoSpacing"/>
                    <w:jc w:val="center"/>
                  </w:pPr>
                </w:p>
              </w:tc>
              <w:tc>
                <w:tcPr>
                  <w:tcW w:w="3515" w:type="pct"/>
                  <w:vAlign w:val="center"/>
                </w:tcPr>
                <w:p w14:paraId="49D46EC1" w14:textId="77777777" w:rsidR="00A305CF" w:rsidRPr="007715F3" w:rsidRDefault="00A305CF" w:rsidP="00A305CF">
                  <w:pPr>
                    <w:spacing w:line="240" w:lineRule="auto"/>
                    <w:ind w:left="144" w:right="144"/>
                    <w:rPr>
                      <w:rFonts w:ascii="Verdana" w:eastAsiaTheme="minorHAnsi" w:hAnsi="Verdana" w:cstheme="minorBidi"/>
                      <w:color w:val="000000"/>
                      <w:sz w:val="16"/>
                      <w:szCs w:val="16"/>
                    </w:rPr>
                  </w:pPr>
                  <w:r w:rsidRPr="007715F3">
                    <w:rPr>
                      <w:rFonts w:ascii="Verdana" w:eastAsiaTheme="minorHAnsi" w:hAnsi="Verdana" w:cstheme="minorBidi"/>
                      <w:color w:val="000000"/>
                      <w:sz w:val="16"/>
                      <w:szCs w:val="16"/>
                    </w:rPr>
                    <w:t>I’ve long maintained that most sales processes (and therefore QBRs) have an unhealthy fascination with find the all-powerful “coach/mentor” within your accounts. Nowadays it is groups, committees and informal internal customer alliances that buy – usually in</w:t>
                  </w:r>
                  <w:r>
                    <w:rPr>
                      <w:rFonts w:ascii="Verdana" w:eastAsiaTheme="minorHAnsi" w:hAnsi="Verdana" w:cstheme="minorBidi"/>
                      <w:color w:val="000000"/>
                      <w:sz w:val="16"/>
                      <w:szCs w:val="16"/>
                    </w:rPr>
                    <w:t xml:space="preserve"> a long, drawn-out process. This </w:t>
                  </w:r>
                  <w:r w:rsidRPr="007715F3">
                    <w:rPr>
                      <w:rFonts w:ascii="Verdana" w:eastAsiaTheme="minorHAnsi" w:hAnsi="Verdana" w:cstheme="minorBidi"/>
                      <w:color w:val="000000"/>
                      <w:sz w:val="16"/>
                      <w:szCs w:val="16"/>
                    </w:rPr>
                    <w:t xml:space="preserve">provides the research and logic that helps dispel the coach-is-everything myth. </w:t>
                  </w:r>
                </w:p>
                <w:p w14:paraId="75A9AB77"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7715F3">
                    <w:rPr>
                      <w:rFonts w:ascii="Verdana" w:eastAsiaTheme="minorHAnsi" w:hAnsi="Verdana" w:cstheme="minorBidi"/>
                      <w:color w:val="000000"/>
                      <w:sz w:val="16"/>
                      <w:szCs w:val="16"/>
                    </w:rPr>
                    <w:t>They divide customers up into seven different categories, and show the importance of each customer within the category (think Go-Getter, Teacher, Guide, Friend etc..) Their research shows that an average of 5.4 people are formally involved in the decision making process to buy from you – and you need to tailor your message to each of those 5.4 people. Except it’s not that simple</w:t>
                  </w:r>
                  <w:r>
                    <w:rPr>
                      <w:rFonts w:ascii="Verdana" w:eastAsiaTheme="minorHAnsi" w:hAnsi="Verdana" w:cstheme="minorBidi"/>
                      <w:color w:val="000000"/>
                      <w:sz w:val="16"/>
                      <w:szCs w:val="16"/>
                    </w:rPr>
                    <w:t xml:space="preserve"> …</w:t>
                  </w:r>
                </w:p>
              </w:tc>
              <w:tc>
                <w:tcPr>
                  <w:tcW w:w="315" w:type="pct"/>
                </w:tcPr>
                <w:p w14:paraId="0923EDC5"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7631925D" wp14:editId="66C90347">
                        <wp:extent cx="542290" cy="12096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09675"/>
                                </a:xfrm>
                                <a:prstGeom prst="rect">
                                  <a:avLst/>
                                </a:prstGeom>
                                <a:noFill/>
                              </pic:spPr>
                            </pic:pic>
                          </a:graphicData>
                        </a:graphic>
                      </wp:inline>
                    </w:drawing>
                  </w:r>
                </w:p>
              </w:tc>
            </w:tr>
            <w:tr w:rsidR="00A305CF" w:rsidRPr="008C2881" w14:paraId="33B8E620" w14:textId="77777777" w:rsidTr="00D149BD">
              <w:trPr>
                <w:trHeight w:val="2118"/>
              </w:trPr>
              <w:tc>
                <w:tcPr>
                  <w:tcW w:w="567" w:type="pct"/>
                  <w:vAlign w:val="center"/>
                </w:tcPr>
                <w:p w14:paraId="41E15A80"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488FA09F" wp14:editId="1BC43E8C">
                        <wp:extent cx="884555" cy="1247775"/>
                        <wp:effectExtent l="0" t="0" r="0" b="0"/>
                        <wp:docPr id="191" name="Picture 191">
                          <a:hlinkClick xmlns:a="http://schemas.openxmlformats.org/drawingml/2006/main" r:id="rId134"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884870" cy="1248220"/>
                                </a:xfrm>
                                <a:prstGeom prst="rect">
                                  <a:avLst/>
                                </a:prstGeom>
                              </pic:spPr>
                            </pic:pic>
                          </a:graphicData>
                        </a:graphic>
                      </wp:inline>
                    </w:drawing>
                  </w:r>
                </w:p>
              </w:tc>
              <w:tc>
                <w:tcPr>
                  <w:tcW w:w="603" w:type="pct"/>
                  <w:vAlign w:val="center"/>
                </w:tcPr>
                <w:p w14:paraId="7D59AB80"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36" w:tooltip="Self Improvement" w:history="1">
                    <w:r>
                      <w:rPr>
                        <w:rStyle w:val="Hyperlink"/>
                        <w:rFonts w:ascii="Verdana" w:eastAsiaTheme="minorHAnsi" w:hAnsi="Verdana" w:cstheme="minorBidi"/>
                        <w:sz w:val="16"/>
                        <w:szCs w:val="16"/>
                      </w:rPr>
                      <w:t>Getting (More Of) What You Want</w:t>
                    </w:r>
                  </w:hyperlink>
                  <w:r w:rsidRPr="008C2881">
                    <w:rPr>
                      <w:rFonts w:asciiTheme="minorHAnsi" w:eastAsiaTheme="minorHAnsi" w:hAnsiTheme="minorHAnsi" w:cstheme="minorBidi"/>
                    </w:rPr>
                    <w:t>”</w:t>
                  </w:r>
                </w:p>
                <w:p w14:paraId="741546E2" w14:textId="77777777" w:rsidR="00A305CF" w:rsidRPr="009419DD" w:rsidRDefault="00A305CF" w:rsidP="00A305CF">
                  <w:pPr>
                    <w:pStyle w:val="NoSpacing"/>
                    <w:jc w:val="center"/>
                    <w:rPr>
                      <w:sz w:val="20"/>
                      <w:szCs w:val="20"/>
                    </w:rPr>
                  </w:pPr>
                  <w:r w:rsidRPr="000E14A7">
                    <w:rPr>
                      <w:sz w:val="20"/>
                      <w:szCs w:val="20"/>
                    </w:rPr>
                    <w:t xml:space="preserve">By </w:t>
                  </w:r>
                  <w:r>
                    <w:rPr>
                      <w:sz w:val="20"/>
                      <w:szCs w:val="20"/>
                    </w:rPr>
                    <w:t xml:space="preserve"> </w:t>
                  </w:r>
                  <w:r w:rsidRPr="009419DD">
                    <w:rPr>
                      <w:sz w:val="20"/>
                      <w:szCs w:val="20"/>
                    </w:rPr>
                    <w:t>Margaret Neal and Thomas Lys</w:t>
                  </w:r>
                </w:p>
                <w:p w14:paraId="6F4D2FD4" w14:textId="77777777" w:rsidR="00A305CF" w:rsidRPr="008C2881" w:rsidRDefault="00A305CF" w:rsidP="00A305CF">
                  <w:pPr>
                    <w:pStyle w:val="NoSpacing"/>
                    <w:jc w:val="center"/>
                  </w:pPr>
                </w:p>
              </w:tc>
              <w:tc>
                <w:tcPr>
                  <w:tcW w:w="3515" w:type="pct"/>
                  <w:vAlign w:val="center"/>
                </w:tcPr>
                <w:p w14:paraId="7F30CF39" w14:textId="77777777" w:rsidR="00A305CF" w:rsidRPr="009419DD" w:rsidRDefault="00A305CF" w:rsidP="00A305CF">
                  <w:pPr>
                    <w:spacing w:line="240" w:lineRule="auto"/>
                    <w:ind w:left="144" w:right="144"/>
                    <w:rPr>
                      <w:rFonts w:ascii="Verdana" w:eastAsiaTheme="minorHAnsi" w:hAnsi="Verdana" w:cstheme="minorBidi"/>
                      <w:color w:val="000000"/>
                      <w:sz w:val="16"/>
                      <w:szCs w:val="16"/>
                    </w:rPr>
                  </w:pPr>
                  <w:r w:rsidRPr="009419DD">
                    <w:rPr>
                      <w:rFonts w:ascii="Verdana" w:eastAsiaTheme="minorHAnsi" w:hAnsi="Verdana" w:cstheme="minorBidi"/>
                      <w:color w:val="000000"/>
                      <w:sz w:val="16"/>
                      <w:szCs w:val="16"/>
                    </w:rPr>
                    <w:t>Getting (More Of) What You Want proves that good negotiators are not born – they are made. In the making is good dose of science, common sense and psychology. The book gives you some really interesting insights (along with some practical tips) about the how and why of negotiation. From simple things like use “agreement” instead of “option”, to “</w:t>
                  </w:r>
                  <w:r w:rsidRPr="009419DD">
                    <w:rPr>
                      <w:rFonts w:ascii="Verdana" w:eastAsiaTheme="minorHAnsi" w:hAnsi="Verdana" w:cstheme="minorBidi"/>
                      <w:i/>
                      <w:color w:val="000000"/>
                      <w:sz w:val="16"/>
                      <w:szCs w:val="16"/>
                    </w:rPr>
                    <w:t>don’t settle the easy items first</w:t>
                  </w:r>
                  <w:r w:rsidRPr="009419DD">
                    <w:rPr>
                      <w:rFonts w:ascii="Verdana" w:eastAsiaTheme="minorHAnsi" w:hAnsi="Verdana" w:cstheme="minorBidi"/>
                      <w:color w:val="000000"/>
                      <w:sz w:val="16"/>
                      <w:szCs w:val="16"/>
                    </w:rPr>
                    <w:t>” to the complex and controversial “</w:t>
                  </w:r>
                  <w:r w:rsidRPr="009419DD">
                    <w:rPr>
                      <w:rFonts w:ascii="Verdana" w:eastAsiaTheme="minorHAnsi" w:hAnsi="Verdana" w:cstheme="minorBidi"/>
                      <w:i/>
                      <w:color w:val="000000"/>
                      <w:sz w:val="16"/>
                      <w:szCs w:val="16"/>
                    </w:rPr>
                    <w:t>it usually makes sense to make the first offer</w:t>
                  </w:r>
                  <w:r w:rsidRPr="009419DD">
                    <w:rPr>
                      <w:rFonts w:ascii="Verdana" w:eastAsiaTheme="minorHAnsi" w:hAnsi="Verdana" w:cstheme="minorBidi"/>
                      <w:color w:val="000000"/>
                      <w:sz w:val="16"/>
                      <w:szCs w:val="16"/>
                    </w:rPr>
                    <w:t xml:space="preserve">”. </w:t>
                  </w:r>
                </w:p>
                <w:p w14:paraId="0E8ABD9D"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9419DD">
                    <w:rPr>
                      <w:rFonts w:ascii="Verdana" w:eastAsiaTheme="minorHAnsi" w:hAnsi="Verdana" w:cstheme="minorBidi"/>
                      <w:color w:val="000000"/>
                      <w:sz w:val="16"/>
                      <w:szCs w:val="16"/>
                    </w:rPr>
                    <w:t xml:space="preserve">I really enjoyed this book (and have immediately put a few ideas to work) and highly recommend it for SE’s – once you have read </w:t>
                  </w:r>
                  <w:hyperlink r:id="rId137" w:tgtFrame="_blank" w:tooltip="Amazon Link ; Marketing ; Presentation" w:history="1">
                    <w:r>
                      <w:rPr>
                        <w:rFonts w:ascii="Verdana" w:eastAsiaTheme="minorHAnsi" w:hAnsi="Verdana" w:cstheme="minorBidi"/>
                        <w:color w:val="003399"/>
                        <w:sz w:val="16"/>
                        <w:szCs w:val="16"/>
                      </w:rPr>
                      <w:t>Getting To YES</w:t>
                    </w:r>
                  </w:hyperlink>
                  <w:r>
                    <w:rPr>
                      <w:rFonts w:ascii="Verdana" w:eastAsiaTheme="minorHAnsi" w:hAnsi="Verdana" w:cstheme="minorBidi"/>
                      <w:color w:val="003399"/>
                      <w:sz w:val="16"/>
                      <w:szCs w:val="16"/>
                    </w:rPr>
                    <w:t xml:space="preserve"> </w:t>
                  </w:r>
                  <w:r w:rsidRPr="009419DD">
                    <w:rPr>
                      <w:rFonts w:ascii="Verdana" w:eastAsiaTheme="minorHAnsi" w:hAnsi="Verdana" w:cstheme="minorBidi"/>
                      <w:color w:val="000000"/>
                      <w:sz w:val="16"/>
                      <w:szCs w:val="16"/>
                    </w:rPr>
                    <w:t>by F</w:t>
                  </w:r>
                  <w:r>
                    <w:rPr>
                      <w:rFonts w:ascii="Verdana" w:eastAsiaTheme="minorHAnsi" w:hAnsi="Verdana" w:cstheme="minorBidi"/>
                      <w:color w:val="000000"/>
                      <w:sz w:val="16"/>
                      <w:szCs w:val="16"/>
                    </w:rPr>
                    <w:t>is</w:t>
                  </w:r>
                  <w:r w:rsidRPr="009419DD">
                    <w:rPr>
                      <w:rFonts w:ascii="Verdana" w:eastAsiaTheme="minorHAnsi" w:hAnsi="Verdana" w:cstheme="minorBidi"/>
                      <w:color w:val="000000"/>
                      <w:sz w:val="16"/>
                      <w:szCs w:val="16"/>
                    </w:rPr>
                    <w:t>her and Ury which is the gold standard for negotiation.</w:t>
                  </w:r>
                </w:p>
              </w:tc>
              <w:tc>
                <w:tcPr>
                  <w:tcW w:w="315" w:type="pct"/>
                </w:tcPr>
                <w:p w14:paraId="7B98E5E8"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4A2C0893" wp14:editId="1651D336">
                        <wp:extent cx="542290" cy="11906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190625"/>
                                </a:xfrm>
                                <a:prstGeom prst="rect">
                                  <a:avLst/>
                                </a:prstGeom>
                                <a:noFill/>
                              </pic:spPr>
                            </pic:pic>
                          </a:graphicData>
                        </a:graphic>
                      </wp:inline>
                    </w:drawing>
                  </w:r>
                </w:p>
              </w:tc>
            </w:tr>
            <w:tr w:rsidR="00A305CF" w:rsidRPr="008C2881" w14:paraId="745ADC70" w14:textId="77777777" w:rsidTr="00D149BD">
              <w:trPr>
                <w:trHeight w:val="2118"/>
              </w:trPr>
              <w:tc>
                <w:tcPr>
                  <w:tcW w:w="567" w:type="pct"/>
                  <w:vAlign w:val="center"/>
                </w:tcPr>
                <w:p w14:paraId="57612261"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5C206FFE" wp14:editId="2E0548BD">
                        <wp:extent cx="884555" cy="1362075"/>
                        <wp:effectExtent l="0" t="0" r="0" b="0"/>
                        <wp:docPr id="187" name="Picture 187">
                          <a:hlinkClick xmlns:a="http://schemas.openxmlformats.org/drawingml/2006/main" r:id="rId138"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904161" cy="1392265"/>
                                </a:xfrm>
                                <a:prstGeom prst="rect">
                                  <a:avLst/>
                                </a:prstGeom>
                              </pic:spPr>
                            </pic:pic>
                          </a:graphicData>
                        </a:graphic>
                      </wp:inline>
                    </w:drawing>
                  </w:r>
                </w:p>
              </w:tc>
              <w:tc>
                <w:tcPr>
                  <w:tcW w:w="603" w:type="pct"/>
                  <w:vAlign w:val="center"/>
                </w:tcPr>
                <w:p w14:paraId="4470CB63"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40" w:tooltip="Self Improvement" w:history="1">
                    <w:r>
                      <w:rPr>
                        <w:rStyle w:val="Hyperlink"/>
                        <w:rFonts w:ascii="Verdana" w:eastAsiaTheme="minorHAnsi" w:hAnsi="Verdana" w:cstheme="minorBidi"/>
                        <w:sz w:val="16"/>
                        <w:szCs w:val="16"/>
                      </w:rPr>
                      <w:t>Triggers</w:t>
                    </w:r>
                  </w:hyperlink>
                  <w:r w:rsidRPr="008C2881">
                    <w:rPr>
                      <w:rFonts w:asciiTheme="minorHAnsi" w:eastAsiaTheme="minorHAnsi" w:hAnsiTheme="minorHAnsi" w:cstheme="minorBidi"/>
                    </w:rPr>
                    <w:t>”</w:t>
                  </w:r>
                </w:p>
                <w:p w14:paraId="3637813D" w14:textId="77777777" w:rsidR="00A305CF" w:rsidRPr="000E14A7" w:rsidRDefault="00A305CF" w:rsidP="00A305CF">
                  <w:pPr>
                    <w:pStyle w:val="NoSpacing"/>
                    <w:jc w:val="center"/>
                    <w:rPr>
                      <w:sz w:val="20"/>
                      <w:szCs w:val="20"/>
                    </w:rPr>
                  </w:pPr>
                  <w:r w:rsidRPr="000E14A7">
                    <w:rPr>
                      <w:sz w:val="20"/>
                      <w:szCs w:val="20"/>
                    </w:rPr>
                    <w:t xml:space="preserve">By </w:t>
                  </w:r>
                  <w:r>
                    <w:rPr>
                      <w:sz w:val="20"/>
                      <w:szCs w:val="20"/>
                    </w:rPr>
                    <w:t xml:space="preserve">  </w:t>
                  </w:r>
                  <w:r w:rsidRPr="000E14A7">
                    <w:rPr>
                      <w:sz w:val="20"/>
                      <w:szCs w:val="20"/>
                    </w:rPr>
                    <w:t>Marshall</w:t>
                  </w:r>
                </w:p>
                <w:p w14:paraId="0A65C6B2" w14:textId="77777777" w:rsidR="00A305CF" w:rsidRPr="008C2881" w:rsidRDefault="00A305CF" w:rsidP="00A305CF">
                  <w:pPr>
                    <w:pStyle w:val="NoSpacing"/>
                    <w:jc w:val="center"/>
                  </w:pPr>
                  <w:r w:rsidRPr="000E14A7">
                    <w:rPr>
                      <w:sz w:val="20"/>
                      <w:szCs w:val="20"/>
                    </w:rPr>
                    <w:t>Goldmith</w:t>
                  </w:r>
                </w:p>
              </w:tc>
              <w:tc>
                <w:tcPr>
                  <w:tcW w:w="3515" w:type="pct"/>
                  <w:vAlign w:val="center"/>
                </w:tcPr>
                <w:p w14:paraId="7D8463B7" w14:textId="77777777" w:rsidR="00A305CF" w:rsidRDefault="00A305CF" w:rsidP="00A305CF">
                  <w:pPr>
                    <w:spacing w:line="240" w:lineRule="auto"/>
                    <w:ind w:left="144" w:right="144"/>
                    <w:rPr>
                      <w:rFonts w:ascii="Verdana" w:eastAsiaTheme="minorHAnsi" w:hAnsi="Verdana" w:cstheme="minorBidi"/>
                      <w:color w:val="000000"/>
                      <w:sz w:val="16"/>
                      <w:szCs w:val="16"/>
                    </w:rPr>
                  </w:pPr>
                </w:p>
                <w:p w14:paraId="5AF26781"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DA0635">
                    <w:rPr>
                      <w:rFonts w:ascii="Verdana" w:eastAsiaTheme="minorHAnsi" w:hAnsi="Verdana" w:cstheme="minorBidi"/>
                      <w:color w:val="000000"/>
                      <w:sz w:val="16"/>
                      <w:szCs w:val="16"/>
                    </w:rPr>
                    <w:t>I’m a big fan of Marshall Goldsmith, and think his 2008 best-seller “What Got You Here..” is one of the best leadership books ever written. Although Triggers isn’t quite in that category it’s definitely a worthwhile and easy 200 page read. Marshall looks at the psychological and environmental triggers which surround us and prevent us from becoming a “better person” both at work and in our home life.</w:t>
                  </w:r>
                  <w:r w:rsidRPr="00DA0635">
                    <w:rPr>
                      <w:rFonts w:asciiTheme="minorHAnsi" w:eastAsiaTheme="minorHAnsi" w:hAnsiTheme="minorHAnsi" w:cstheme="minorBidi"/>
                    </w:rPr>
                    <w:t xml:space="preserve"> </w:t>
                  </w:r>
                  <w:r w:rsidRPr="00DA0635">
                    <w:rPr>
                      <w:rFonts w:ascii="Verdana" w:eastAsiaTheme="minorHAnsi" w:hAnsi="Verdana" w:cstheme="minorBidi"/>
                      <w:color w:val="000000"/>
                      <w:sz w:val="16"/>
                      <w:szCs w:val="16"/>
                    </w:rPr>
                    <w:t>It’s fair to say that every SE wants to improve themselves, and that most SE’s have a plan of some form to accomplish that – however, to quote Mike Tyson “</w:t>
                  </w:r>
                  <w:r w:rsidRPr="00DA0635">
                    <w:rPr>
                      <w:rFonts w:ascii="Verdana" w:eastAsiaTheme="minorHAnsi" w:hAnsi="Verdana" w:cstheme="minorBidi"/>
                      <w:i/>
                      <w:color w:val="000000"/>
                      <w:sz w:val="16"/>
                      <w:szCs w:val="16"/>
                    </w:rPr>
                    <w:t>Everyone has a plan until they get punched in the face</w:t>
                  </w:r>
                  <w:r w:rsidRPr="00DA0635">
                    <w:rPr>
                      <w:rFonts w:ascii="Verdana" w:eastAsiaTheme="minorHAnsi" w:hAnsi="Verdana" w:cstheme="minorBidi"/>
                      <w:color w:val="000000"/>
                      <w:sz w:val="16"/>
                      <w:szCs w:val="16"/>
                    </w:rPr>
                    <w:t>”.</w:t>
                  </w:r>
                </w:p>
              </w:tc>
              <w:tc>
                <w:tcPr>
                  <w:tcW w:w="315" w:type="pct"/>
                </w:tcPr>
                <w:p w14:paraId="20799BCD"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27BE44C8" wp14:editId="49617064">
                        <wp:extent cx="542290" cy="130492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304925"/>
                                </a:xfrm>
                                <a:prstGeom prst="rect">
                                  <a:avLst/>
                                </a:prstGeom>
                                <a:noFill/>
                              </pic:spPr>
                            </pic:pic>
                          </a:graphicData>
                        </a:graphic>
                      </wp:inline>
                    </w:drawing>
                  </w:r>
                </w:p>
              </w:tc>
            </w:tr>
            <w:tr w:rsidR="00A305CF" w:rsidRPr="008C2881" w14:paraId="199C5F09" w14:textId="77777777" w:rsidTr="00D149BD">
              <w:trPr>
                <w:trHeight w:val="2118"/>
              </w:trPr>
              <w:tc>
                <w:tcPr>
                  <w:tcW w:w="567" w:type="pct"/>
                  <w:vAlign w:val="center"/>
                </w:tcPr>
                <w:p w14:paraId="5CC7B424"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A218DF6" wp14:editId="637F8459">
                        <wp:extent cx="885190" cy="1238250"/>
                        <wp:effectExtent l="0" t="0" r="0" b="0"/>
                        <wp:docPr id="177" name="Picture 177">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Captivology.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890805" cy="1246105"/>
                                </a:xfrm>
                                <a:prstGeom prst="rect">
                                  <a:avLst/>
                                </a:prstGeom>
                              </pic:spPr>
                            </pic:pic>
                          </a:graphicData>
                        </a:graphic>
                      </wp:inline>
                    </w:drawing>
                  </w:r>
                </w:p>
              </w:tc>
              <w:tc>
                <w:tcPr>
                  <w:tcW w:w="603" w:type="pct"/>
                  <w:vAlign w:val="center"/>
                </w:tcPr>
                <w:p w14:paraId="7456A1D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43" w:tooltip="Sales Process" w:history="1">
                    <w:r>
                      <w:rPr>
                        <w:rStyle w:val="Hyperlink"/>
                        <w:rFonts w:ascii="Verdana" w:eastAsiaTheme="minorHAnsi" w:hAnsi="Verdana" w:cstheme="minorBidi"/>
                        <w:sz w:val="16"/>
                        <w:szCs w:val="16"/>
                      </w:rPr>
                      <w:t>Selling Above And Below The Line</w:t>
                    </w:r>
                  </w:hyperlink>
                  <w:r w:rsidRPr="008C2881">
                    <w:rPr>
                      <w:rFonts w:asciiTheme="minorHAnsi" w:eastAsiaTheme="minorHAnsi" w:hAnsiTheme="minorHAnsi" w:cstheme="minorBidi"/>
                    </w:rPr>
                    <w:t>”</w:t>
                  </w:r>
                </w:p>
                <w:p w14:paraId="3A8CA4DB"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Skip Miller</w:t>
                  </w:r>
                </w:p>
              </w:tc>
              <w:tc>
                <w:tcPr>
                  <w:tcW w:w="3515" w:type="pct"/>
                  <w:vAlign w:val="center"/>
                </w:tcPr>
                <w:p w14:paraId="409D2BEB" w14:textId="77777777" w:rsidR="00A305CF" w:rsidRDefault="00A305CF" w:rsidP="00A305CF">
                  <w:pPr>
                    <w:spacing w:line="240" w:lineRule="auto"/>
                    <w:ind w:left="144" w:right="144"/>
                    <w:rPr>
                      <w:rFonts w:ascii="Verdana" w:eastAsiaTheme="minorHAnsi" w:hAnsi="Verdana" w:cstheme="minorBidi"/>
                      <w:color w:val="000000"/>
                      <w:sz w:val="16"/>
                      <w:szCs w:val="16"/>
                    </w:rPr>
                  </w:pPr>
                </w:p>
                <w:p w14:paraId="68AA9F59" w14:textId="77777777" w:rsidR="00A305CF" w:rsidRPr="00167B3A" w:rsidRDefault="00A305CF" w:rsidP="00A305CF">
                  <w:pPr>
                    <w:spacing w:line="240" w:lineRule="auto"/>
                    <w:ind w:left="144" w:right="144"/>
                    <w:rPr>
                      <w:rFonts w:ascii="Verdana" w:eastAsiaTheme="minorHAnsi" w:hAnsi="Verdana" w:cstheme="minorBidi"/>
                      <w:color w:val="000000"/>
                      <w:sz w:val="16"/>
                      <w:szCs w:val="16"/>
                    </w:rPr>
                  </w:pPr>
                  <w:r w:rsidRPr="00167B3A">
                    <w:rPr>
                      <w:rFonts w:ascii="Verdana" w:eastAsiaTheme="minorHAnsi" w:hAnsi="Verdana" w:cstheme="minorBidi"/>
                      <w:color w:val="000000"/>
                      <w:sz w:val="16"/>
                      <w:szCs w:val="16"/>
                    </w:rPr>
                    <w:t>Skip Miller’s Selling Above And Below The Line deals with different sales strategies for different buyers. He defines ATL (Above the Line) as the executives and BTL (Below The Line) as the User/Buyers. It’s a broad but strikingly effective form of differentiation. BTL buyers care about the “now” and the features and functions of whatever you are selling. ATL care about numbers – specifically related to time, money and risk – factored by what happened in the past (think Pain) and what could happen in the future (think Gain).</w:t>
                  </w:r>
                </w:p>
                <w:p w14:paraId="74B01662"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p>
              </w:tc>
              <w:tc>
                <w:tcPr>
                  <w:tcW w:w="315" w:type="pct"/>
                </w:tcPr>
                <w:p w14:paraId="2257B3E0"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77E4A843" wp14:editId="1A180788">
                        <wp:extent cx="542290" cy="127508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75080"/>
                                </a:xfrm>
                                <a:prstGeom prst="rect">
                                  <a:avLst/>
                                </a:prstGeom>
                                <a:noFill/>
                              </pic:spPr>
                            </pic:pic>
                          </a:graphicData>
                        </a:graphic>
                      </wp:inline>
                    </w:drawing>
                  </w:r>
                </w:p>
              </w:tc>
            </w:tr>
            <w:tr w:rsidR="00A305CF" w:rsidRPr="008C2881" w14:paraId="0E5284FA" w14:textId="77777777" w:rsidTr="00D149BD">
              <w:trPr>
                <w:trHeight w:val="2118"/>
              </w:trPr>
              <w:tc>
                <w:tcPr>
                  <w:tcW w:w="567" w:type="pct"/>
                  <w:vAlign w:val="center"/>
                </w:tcPr>
                <w:p w14:paraId="1EF69AC3"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26E5A32E" wp14:editId="560045B8">
                        <wp:extent cx="885562" cy="1257300"/>
                        <wp:effectExtent l="0" t="0" r="0" b="0"/>
                        <wp:docPr id="189" name="Picture 189">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Captivology.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911717" cy="1294434"/>
                                </a:xfrm>
                                <a:prstGeom prst="rect">
                                  <a:avLst/>
                                </a:prstGeom>
                              </pic:spPr>
                            </pic:pic>
                          </a:graphicData>
                        </a:graphic>
                      </wp:inline>
                    </w:drawing>
                  </w:r>
                </w:p>
              </w:tc>
              <w:tc>
                <w:tcPr>
                  <w:tcW w:w="603" w:type="pct"/>
                  <w:vAlign w:val="center"/>
                </w:tcPr>
                <w:p w14:paraId="759BF10B"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46" w:tooltip="Amazon Link ; Getting Attention" w:history="1">
                    <w:r>
                      <w:rPr>
                        <w:rStyle w:val="Hyperlink"/>
                        <w:rFonts w:ascii="Verdana" w:eastAsiaTheme="minorHAnsi" w:hAnsi="Verdana" w:cstheme="minorBidi"/>
                        <w:sz w:val="16"/>
                        <w:szCs w:val="16"/>
                      </w:rPr>
                      <w:t>Captivology</w:t>
                    </w:r>
                  </w:hyperlink>
                  <w:r w:rsidRPr="008C2881">
                    <w:rPr>
                      <w:rFonts w:asciiTheme="minorHAnsi" w:eastAsiaTheme="minorHAnsi" w:hAnsiTheme="minorHAnsi" w:cstheme="minorBidi"/>
                    </w:rPr>
                    <w:t>”</w:t>
                  </w:r>
                </w:p>
                <w:p w14:paraId="7A7B3AC3"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Ben Parr</w:t>
                  </w:r>
                </w:p>
              </w:tc>
              <w:tc>
                <w:tcPr>
                  <w:tcW w:w="3515" w:type="pct"/>
                  <w:vAlign w:val="center"/>
                </w:tcPr>
                <w:p w14:paraId="648A5023" w14:textId="77777777" w:rsidR="00A305CF" w:rsidRDefault="00A305CF" w:rsidP="00A305CF">
                  <w:pPr>
                    <w:spacing w:line="240" w:lineRule="auto"/>
                    <w:ind w:left="144" w:right="144"/>
                    <w:rPr>
                      <w:rFonts w:ascii="Verdana" w:eastAsiaTheme="minorHAnsi" w:hAnsi="Verdana" w:cstheme="minorBidi"/>
                      <w:color w:val="000000"/>
                      <w:sz w:val="16"/>
                      <w:szCs w:val="16"/>
                    </w:rPr>
                  </w:pPr>
                </w:p>
                <w:p w14:paraId="29312DF3" w14:textId="77777777" w:rsidR="00A305CF" w:rsidRPr="00AF3A2F" w:rsidRDefault="00A305CF" w:rsidP="00A305CF">
                  <w:pPr>
                    <w:spacing w:line="240" w:lineRule="auto"/>
                    <w:ind w:left="144" w:right="144"/>
                    <w:rPr>
                      <w:rFonts w:ascii="Verdana" w:eastAsiaTheme="minorHAnsi" w:hAnsi="Verdana" w:cstheme="minorBidi"/>
                      <w:color w:val="000000"/>
                      <w:sz w:val="16"/>
                      <w:szCs w:val="16"/>
                    </w:rPr>
                  </w:pPr>
                  <w:r w:rsidRPr="00AF3A2F">
                    <w:rPr>
                      <w:rFonts w:ascii="Verdana" w:eastAsiaTheme="minorHAnsi" w:hAnsi="Verdana" w:cstheme="minorBidi"/>
                      <w:color w:val="000000"/>
                      <w:sz w:val="16"/>
                      <w:szCs w:val="16"/>
                    </w:rPr>
                    <w:t>Today we can’t even go through a business meeting, or a family dinner, without someone pulling out their phone to check email, Facebook or Twitter. Attention has become a precious commodity. It’s become a constant battle to capture your customer’s attention and then to persuade them why you are uniquely qualified to solve their problems or to win their business.  Ben Parr’s Captivology takes a look at this battle and provides both the science and specific examples in how to capture and then maintain attention.</w:t>
                  </w:r>
                </w:p>
                <w:p w14:paraId="5EBC97F2"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p>
              </w:tc>
              <w:tc>
                <w:tcPr>
                  <w:tcW w:w="315" w:type="pct"/>
                </w:tcPr>
                <w:p w14:paraId="041E027F"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0EE12283" wp14:editId="6DF5B3EF">
                        <wp:extent cx="542290" cy="127508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75080"/>
                                </a:xfrm>
                                <a:prstGeom prst="rect">
                                  <a:avLst/>
                                </a:prstGeom>
                                <a:noFill/>
                              </pic:spPr>
                            </pic:pic>
                          </a:graphicData>
                        </a:graphic>
                      </wp:inline>
                    </w:drawing>
                  </w:r>
                </w:p>
              </w:tc>
            </w:tr>
            <w:tr w:rsidR="00A305CF" w:rsidRPr="008C2881" w14:paraId="080CBFAD" w14:textId="77777777" w:rsidTr="00D149BD">
              <w:trPr>
                <w:trHeight w:val="2028"/>
              </w:trPr>
              <w:tc>
                <w:tcPr>
                  <w:tcW w:w="567" w:type="pct"/>
                  <w:vAlign w:val="center"/>
                </w:tcPr>
                <w:p w14:paraId="0EC41F33"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0604C872" wp14:editId="008A7132">
                        <wp:extent cx="902970" cy="1247775"/>
                        <wp:effectExtent l="0" t="0" r="0" b="0"/>
                        <wp:docPr id="178" name="Picture 178">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uccessful virtual classroom.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913221" cy="1261940"/>
                                </a:xfrm>
                                <a:prstGeom prst="rect">
                                  <a:avLst/>
                                </a:prstGeom>
                              </pic:spPr>
                            </pic:pic>
                          </a:graphicData>
                        </a:graphic>
                      </wp:inline>
                    </w:drawing>
                  </w:r>
                </w:p>
              </w:tc>
              <w:tc>
                <w:tcPr>
                  <w:tcW w:w="603" w:type="pct"/>
                  <w:vAlign w:val="center"/>
                </w:tcPr>
                <w:p w14:paraId="14ED99BB" w14:textId="77777777" w:rsidR="00A305CF" w:rsidRPr="00E7593A" w:rsidRDefault="00A305CF" w:rsidP="00A305CF">
                  <w:pPr>
                    <w:jc w:val="center"/>
                    <w:rPr>
                      <w:rStyle w:val="Hyperlink"/>
                      <w:rFonts w:ascii="Verdana" w:eastAsiaTheme="minorHAnsi" w:hAnsi="Verdana" w:cstheme="minorBidi"/>
                      <w:sz w:val="16"/>
                      <w:szCs w:val="16"/>
                    </w:rPr>
                  </w:pPr>
                  <w:r>
                    <w:rPr>
                      <w:rFonts w:ascii="Verdana" w:eastAsiaTheme="minorHAnsi" w:hAnsi="Verdana" w:cstheme="minorBidi"/>
                      <w:color w:val="000000"/>
                      <w:sz w:val="16"/>
                      <w:szCs w:val="16"/>
                    </w:rPr>
                    <w:fldChar w:fldCharType="begin"/>
                  </w:r>
                  <w:r>
                    <w:rPr>
                      <w:rFonts w:ascii="Verdana" w:eastAsiaTheme="minorHAnsi" w:hAnsi="Verdana" w:cstheme="minorBidi"/>
                      <w:color w:val="000000"/>
                      <w:sz w:val="16"/>
                      <w:szCs w:val="16"/>
                    </w:rPr>
                    <w:instrText>HYPERLINK "http://www.amazon.com/gp/product/1422122999/ref=as_li_tl?ie=UTF8&amp;camp=1789&amp;creative=390957&amp;creativeASIN=1422122999&amp;linkCode=as2&amp;tag=fccoppau17mso-20" \o "Amazon Link ; Management"</w:instrText>
                  </w:r>
                  <w:r>
                    <w:rPr>
                      <w:rFonts w:ascii="Verdana" w:eastAsiaTheme="minorHAnsi" w:hAnsi="Verdana" w:cstheme="minorBidi"/>
                      <w:color w:val="000000"/>
                      <w:sz w:val="16"/>
                      <w:szCs w:val="16"/>
                    </w:rPr>
                  </w:r>
                  <w:r>
                    <w:rPr>
                      <w:rFonts w:ascii="Verdana" w:eastAsiaTheme="minorHAnsi" w:hAnsi="Verdana" w:cstheme="minorBidi"/>
                      <w:color w:val="000000"/>
                      <w:sz w:val="16"/>
                      <w:szCs w:val="16"/>
                    </w:rPr>
                    <w:fldChar w:fldCharType="separate"/>
                  </w:r>
                  <w:r w:rsidRPr="00E7593A">
                    <w:rPr>
                      <w:rStyle w:val="Hyperlink"/>
                      <w:rFonts w:ascii="Verdana" w:eastAsiaTheme="minorHAnsi" w:hAnsi="Verdana" w:cstheme="minorBidi"/>
                      <w:sz w:val="16"/>
                      <w:szCs w:val="16"/>
                    </w:rPr>
                    <w:t>"</w:t>
                  </w:r>
                  <w:r>
                    <w:rPr>
                      <w:rStyle w:val="Hyperlink"/>
                      <w:rFonts w:ascii="Verdana" w:eastAsiaTheme="minorHAnsi" w:hAnsi="Verdana" w:cstheme="minorBidi"/>
                      <w:sz w:val="16"/>
                      <w:szCs w:val="16"/>
                    </w:rPr>
                    <w:t>Wiser: Getting Beyond Groupthink</w:t>
                  </w:r>
                  <w:r w:rsidRPr="00E7593A">
                    <w:rPr>
                      <w:rStyle w:val="Hyperlink"/>
                      <w:rFonts w:asciiTheme="minorHAnsi" w:eastAsiaTheme="minorHAnsi" w:hAnsiTheme="minorHAnsi" w:cstheme="minorBidi"/>
                    </w:rPr>
                    <w:t>”</w:t>
                  </w:r>
                </w:p>
                <w:p w14:paraId="7A2F693B" w14:textId="77777777" w:rsidR="00A305CF" w:rsidRPr="008C2881" w:rsidRDefault="00A305CF" w:rsidP="00A305CF">
                  <w:pPr>
                    <w:jc w:val="center"/>
                    <w:rPr>
                      <w:rFonts w:ascii="Verdana" w:eastAsiaTheme="minorHAnsi" w:hAnsi="Verdana" w:cstheme="minorBidi"/>
                      <w:color w:val="000000"/>
                      <w:sz w:val="16"/>
                      <w:szCs w:val="16"/>
                    </w:rPr>
                  </w:pPr>
                  <w:r>
                    <w:rPr>
                      <w:rFonts w:ascii="Verdana" w:eastAsiaTheme="minorHAnsi" w:hAnsi="Verdana" w:cstheme="minorBidi"/>
                      <w:color w:val="000000"/>
                      <w:sz w:val="16"/>
                      <w:szCs w:val="16"/>
                    </w:rPr>
                    <w:fldChar w:fldCharType="end"/>
                  </w: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Cass Sunstein</w:t>
                  </w:r>
                </w:p>
              </w:tc>
              <w:tc>
                <w:tcPr>
                  <w:tcW w:w="3515" w:type="pct"/>
                  <w:vAlign w:val="center"/>
                </w:tcPr>
                <w:p w14:paraId="07E4F585"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E7593A">
                    <w:rPr>
                      <w:rFonts w:ascii="Verdana" w:eastAsiaTheme="minorHAnsi" w:hAnsi="Verdana" w:cstheme="minorBidi"/>
                      <w:color w:val="000000"/>
                      <w:sz w:val="16"/>
                      <w:szCs w:val="16"/>
                    </w:rPr>
                    <w:t xml:space="preserve">In about 250 pages </w:t>
                  </w:r>
                  <w:r>
                    <w:rPr>
                      <w:rFonts w:ascii="Verdana" w:eastAsiaTheme="minorHAnsi" w:hAnsi="Verdana" w:cstheme="minorBidi"/>
                      <w:color w:val="000000"/>
                      <w:sz w:val="16"/>
                      <w:szCs w:val="16"/>
                    </w:rPr>
                    <w:t>learn</w:t>
                  </w:r>
                  <w:r w:rsidRPr="00E7593A">
                    <w:rPr>
                      <w:rFonts w:ascii="Verdana" w:eastAsiaTheme="minorHAnsi" w:hAnsi="Verdana" w:cstheme="minorBidi"/>
                      <w:color w:val="000000"/>
                      <w:sz w:val="16"/>
                      <w:szCs w:val="16"/>
                    </w:rPr>
                    <w:t xml:space="preserve"> why groups often don’t reach the correct decision, and then – more importantly – explain how you can fix that. What really appealed to me was that this information is relevant whether you are a driver-driver executive trying to get things done, a subject matter expert who needs to share information, or the most junior person in the room who just happens to disagree with the majority.</w:t>
                  </w:r>
                </w:p>
                <w:p w14:paraId="75ABB72B" w14:textId="77777777" w:rsidR="00A305CF" w:rsidRPr="00E743B7" w:rsidRDefault="00A305CF" w:rsidP="00A305CF">
                  <w:pPr>
                    <w:pStyle w:val="NoSpacing"/>
                    <w:ind w:left="144" w:right="144"/>
                  </w:pPr>
                  <w:r w:rsidRPr="00E7593A">
                    <w:rPr>
                      <w:rFonts w:ascii="Verdana" w:eastAsiaTheme="minorHAnsi" w:hAnsi="Verdana" w:cstheme="minorBidi"/>
                      <w:color w:val="000000"/>
                      <w:sz w:val="16"/>
                      <w:szCs w:val="16"/>
                    </w:rPr>
                    <w:t>If you participate in decision-making meetings (which I think is 99.9% of my readers) I highly recommend this book. BUT – be warned, it is not a light on-the-beach type read. You need peace and quiet for a couple of hours and have to take notes about the great ideas and insights you’ll receive. It also has a “western” bias so would be good reading for Asia-Pacific and Middle Eastern SE’s doing business with (say) US headquarters, but not so much the other way around.</w:t>
                  </w:r>
                </w:p>
              </w:tc>
              <w:tc>
                <w:tcPr>
                  <w:tcW w:w="315" w:type="pct"/>
                </w:tcPr>
                <w:p w14:paraId="579EF43D"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5A252BFB" wp14:editId="5F152B74">
                        <wp:extent cx="542290" cy="12096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09675"/>
                                </a:xfrm>
                                <a:prstGeom prst="rect">
                                  <a:avLst/>
                                </a:prstGeom>
                                <a:noFill/>
                              </pic:spPr>
                            </pic:pic>
                          </a:graphicData>
                        </a:graphic>
                      </wp:inline>
                    </w:drawing>
                  </w:r>
                </w:p>
              </w:tc>
            </w:tr>
            <w:tr w:rsidR="00A305CF" w:rsidRPr="008C2881" w14:paraId="385DB160" w14:textId="77777777" w:rsidTr="00D149BD">
              <w:trPr>
                <w:trHeight w:val="1938"/>
              </w:trPr>
              <w:tc>
                <w:tcPr>
                  <w:tcW w:w="567" w:type="pct"/>
                  <w:vAlign w:val="center"/>
                </w:tcPr>
                <w:p w14:paraId="6C21F875"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4A30DC54" wp14:editId="0548D42C">
                        <wp:extent cx="902970" cy="1108075"/>
                        <wp:effectExtent l="0" t="0" r="0" b="0"/>
                        <wp:docPr id="179" name="Picture 179">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uccessful virtual classroom.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920715" cy="1129851"/>
                                </a:xfrm>
                                <a:prstGeom prst="rect">
                                  <a:avLst/>
                                </a:prstGeom>
                              </pic:spPr>
                            </pic:pic>
                          </a:graphicData>
                        </a:graphic>
                      </wp:inline>
                    </w:drawing>
                  </w:r>
                </w:p>
              </w:tc>
              <w:tc>
                <w:tcPr>
                  <w:tcW w:w="603" w:type="pct"/>
                  <w:vAlign w:val="center"/>
                </w:tcPr>
                <w:p w14:paraId="6E458B93"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51" w:tooltip="Amazon Link ; Virtual Presenting" w:history="1">
                    <w:r w:rsidRPr="00D66A40">
                      <w:rPr>
                        <w:rStyle w:val="Hyperlink"/>
                        <w:rFonts w:ascii="Verdana" w:eastAsiaTheme="minorHAnsi" w:hAnsi="Verdana" w:cstheme="minorBidi"/>
                        <w:sz w:val="16"/>
                        <w:szCs w:val="16"/>
                      </w:rPr>
                      <w:t>The Churchill Factor</w:t>
                    </w:r>
                  </w:hyperlink>
                  <w:r w:rsidRPr="008C2881">
                    <w:rPr>
                      <w:rFonts w:asciiTheme="minorHAnsi" w:eastAsiaTheme="minorHAnsi" w:hAnsiTheme="minorHAnsi" w:cstheme="minorBidi"/>
                    </w:rPr>
                    <w:t>”</w:t>
                  </w:r>
                </w:p>
                <w:p w14:paraId="7D0875F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Boris Johnson</w:t>
                  </w:r>
                </w:p>
              </w:tc>
              <w:tc>
                <w:tcPr>
                  <w:tcW w:w="3515" w:type="pct"/>
                  <w:vAlign w:val="center"/>
                </w:tcPr>
                <w:p w14:paraId="48A296C4"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D66A40">
                    <w:rPr>
                      <w:rFonts w:ascii="Verdana" w:eastAsiaTheme="minorHAnsi" w:hAnsi="Verdana" w:cstheme="minorBidi"/>
                      <w:color w:val="000000"/>
                      <w:sz w:val="16"/>
                      <w:szCs w:val="16"/>
                    </w:rPr>
                    <w:t xml:space="preserve">On a different leadership note I just finished a book by Boris Johnson (mayor of London) about The Churchill Factor. For students of leadership, determination and total non-political correctness it is a fabulous read and offers great insights into the man, the country and the two world wars. Highly recommended. </w:t>
                  </w:r>
                </w:p>
              </w:tc>
              <w:tc>
                <w:tcPr>
                  <w:tcW w:w="315" w:type="pct"/>
                </w:tcPr>
                <w:p w14:paraId="207EB7CB"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31143CFB" wp14:editId="70743E26">
                        <wp:extent cx="542290" cy="120967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09675"/>
                                </a:xfrm>
                                <a:prstGeom prst="rect">
                                  <a:avLst/>
                                </a:prstGeom>
                                <a:noFill/>
                              </pic:spPr>
                            </pic:pic>
                          </a:graphicData>
                        </a:graphic>
                      </wp:inline>
                    </w:drawing>
                  </w:r>
                </w:p>
              </w:tc>
            </w:tr>
            <w:tr w:rsidR="00A305CF" w:rsidRPr="008C2881" w14:paraId="442F2343" w14:textId="77777777" w:rsidTr="00D149BD">
              <w:trPr>
                <w:trHeight w:val="1965"/>
              </w:trPr>
              <w:tc>
                <w:tcPr>
                  <w:tcW w:w="567" w:type="pct"/>
                  <w:vAlign w:val="center"/>
                </w:tcPr>
                <w:p w14:paraId="7D6A866A"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6813742" wp14:editId="1631B7C5">
                        <wp:extent cx="904808" cy="1190625"/>
                        <wp:effectExtent l="0" t="0" r="0" b="0"/>
                        <wp:docPr id="173" name="Picture 173">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uccessful virtual classroom.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907746" cy="1194491"/>
                                </a:xfrm>
                                <a:prstGeom prst="rect">
                                  <a:avLst/>
                                </a:prstGeom>
                              </pic:spPr>
                            </pic:pic>
                          </a:graphicData>
                        </a:graphic>
                      </wp:inline>
                    </w:drawing>
                  </w:r>
                </w:p>
              </w:tc>
              <w:tc>
                <w:tcPr>
                  <w:tcW w:w="603" w:type="pct"/>
                  <w:vAlign w:val="center"/>
                </w:tcPr>
                <w:p w14:paraId="7AB388D7"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54" w:tooltip="Amazon Link ; Virtual Presenting" w:history="1">
                    <w:r>
                      <w:rPr>
                        <w:rStyle w:val="Hyperlink"/>
                        <w:rFonts w:ascii="Verdana" w:eastAsiaTheme="minorHAnsi" w:hAnsi="Verdana" w:cstheme="minorBidi"/>
                        <w:color w:val="0000FF" w:themeColor="hyperlink"/>
                        <w:sz w:val="16"/>
                        <w:szCs w:val="16"/>
                        <w:u w:val="none"/>
                      </w:rPr>
                      <w:t>The Power Of Habit</w:t>
                    </w:r>
                  </w:hyperlink>
                  <w:r w:rsidRPr="008C2881">
                    <w:rPr>
                      <w:rFonts w:asciiTheme="minorHAnsi" w:eastAsiaTheme="minorHAnsi" w:hAnsiTheme="minorHAnsi" w:cstheme="minorBidi"/>
                    </w:rPr>
                    <w:t>”</w:t>
                  </w:r>
                </w:p>
                <w:p w14:paraId="54959584"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Charles Duhigg</w:t>
                  </w:r>
                </w:p>
              </w:tc>
              <w:tc>
                <w:tcPr>
                  <w:tcW w:w="3515" w:type="pct"/>
                  <w:vAlign w:val="center"/>
                </w:tcPr>
                <w:p w14:paraId="0995DB13" w14:textId="77777777" w:rsidR="00A305CF" w:rsidRDefault="00A305CF" w:rsidP="00A305CF">
                  <w:pPr>
                    <w:spacing w:line="240" w:lineRule="auto"/>
                    <w:ind w:left="144" w:right="144"/>
                    <w:rPr>
                      <w:rFonts w:ascii="Verdana" w:eastAsiaTheme="minorHAnsi" w:hAnsi="Verdana" w:cstheme="minorBidi"/>
                      <w:color w:val="000000"/>
                      <w:sz w:val="16"/>
                      <w:szCs w:val="16"/>
                    </w:rPr>
                  </w:pPr>
                  <w:r w:rsidRPr="00D171D7">
                    <w:rPr>
                      <w:rFonts w:ascii="Verdana" w:eastAsiaTheme="minorHAnsi" w:hAnsi="Verdana" w:cstheme="minorBidi"/>
                      <w:color w:val="000000"/>
                      <w:sz w:val="16"/>
                      <w:szCs w:val="16"/>
                    </w:rPr>
                    <w:t>Charles Duhigg’s The Power of Habit spent 60 weeks on the New York Times best-seller list so I figured there must be some good contained within the book. There is, but you have to work at it is not easy to find</w:t>
                  </w:r>
                  <w:r>
                    <w:rPr>
                      <w:rFonts w:ascii="Verdana" w:eastAsiaTheme="minorHAnsi" w:hAnsi="Verdana" w:cstheme="minorBidi"/>
                      <w:color w:val="000000"/>
                      <w:sz w:val="16"/>
                      <w:szCs w:val="16"/>
                    </w:rPr>
                    <w:t>.</w:t>
                  </w:r>
                  <w:r w:rsidRPr="00D171D7">
                    <w:rPr>
                      <w:rFonts w:asciiTheme="minorHAnsi" w:eastAsiaTheme="minorHAnsi" w:hAnsiTheme="minorHAnsi" w:cstheme="minorBidi"/>
                    </w:rPr>
                    <w:t xml:space="preserve"> </w:t>
                  </w:r>
                  <w:r w:rsidRPr="00D171D7">
                    <w:rPr>
                      <w:rFonts w:ascii="Verdana" w:eastAsiaTheme="minorHAnsi" w:hAnsi="Verdana" w:cstheme="minorBidi"/>
                      <w:color w:val="000000"/>
                      <w:sz w:val="16"/>
                      <w:szCs w:val="16"/>
                    </w:rPr>
                    <w:t>Habits dictate over 40% of our life and really explain why you do what you do. By understanding the cue-routine-reward cycle you have an opportunity to enact change, if you choose.</w:t>
                  </w:r>
                  <w:r>
                    <w:rPr>
                      <w:rFonts w:ascii="Verdana" w:eastAsiaTheme="minorHAnsi" w:hAnsi="Verdana" w:cstheme="minorBidi"/>
                      <w:color w:val="000000"/>
                      <w:sz w:val="16"/>
                      <w:szCs w:val="16"/>
                    </w:rPr>
                    <w:t xml:space="preserve"> </w:t>
                  </w:r>
                </w:p>
                <w:p w14:paraId="55020D84" w14:textId="77777777" w:rsidR="00A305CF" w:rsidRPr="00D171D7" w:rsidRDefault="00A305CF" w:rsidP="00A305CF">
                  <w:pPr>
                    <w:spacing w:line="240" w:lineRule="auto"/>
                    <w:ind w:left="144" w:right="144"/>
                    <w:rPr>
                      <w:rFonts w:ascii="Verdana" w:eastAsiaTheme="minorHAnsi" w:hAnsi="Verdana" w:cstheme="minorBidi"/>
                      <w:color w:val="000000"/>
                      <w:sz w:val="16"/>
                      <w:szCs w:val="16"/>
                    </w:rPr>
                  </w:pPr>
                  <w:r w:rsidRPr="00D171D7">
                    <w:rPr>
                      <w:rFonts w:ascii="Verdana" w:eastAsiaTheme="minorHAnsi" w:hAnsi="Verdana" w:cstheme="minorBidi"/>
                      <w:color w:val="000000"/>
                      <w:sz w:val="16"/>
                      <w:szCs w:val="16"/>
                    </w:rPr>
                    <w:t>This book isn’t going to give you a cookie-cutter step-by-step approach to breaking old habits and forming new ones, but .. you’ll understand the psychology behind them and you can adapt that to your circumstances. As an SE there are plenty of bad habits we fall into (interrupting the customer, talking tech before business, feature-driven-demos) that we can shift towards goodness with some effort .. this is a pathway to do that.</w:t>
                  </w:r>
                </w:p>
              </w:tc>
              <w:tc>
                <w:tcPr>
                  <w:tcW w:w="315" w:type="pct"/>
                </w:tcPr>
                <w:p w14:paraId="4ACD61D6"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0C63BD69" wp14:editId="69662B80">
                        <wp:extent cx="542290" cy="120967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09675"/>
                                </a:xfrm>
                                <a:prstGeom prst="rect">
                                  <a:avLst/>
                                </a:prstGeom>
                                <a:noFill/>
                              </pic:spPr>
                            </pic:pic>
                          </a:graphicData>
                        </a:graphic>
                      </wp:inline>
                    </w:drawing>
                  </w:r>
                </w:p>
              </w:tc>
            </w:tr>
            <w:tr w:rsidR="00A305CF" w:rsidRPr="008C2881" w14:paraId="7F000639" w14:textId="77777777" w:rsidTr="00D149BD">
              <w:trPr>
                <w:trHeight w:val="1929"/>
              </w:trPr>
              <w:tc>
                <w:tcPr>
                  <w:tcW w:w="567" w:type="pct"/>
                  <w:vAlign w:val="center"/>
                </w:tcPr>
                <w:p w14:paraId="5F6896FB"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0F9FBCD9" wp14:editId="4FE452C9">
                        <wp:extent cx="937260" cy="1171575"/>
                        <wp:effectExtent l="0" t="0" r="0" b="0"/>
                        <wp:docPr id="175" name="Picture 175">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uccessful virtual classroom.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937260" cy="1171575"/>
                                </a:xfrm>
                                <a:prstGeom prst="rect">
                                  <a:avLst/>
                                </a:prstGeom>
                              </pic:spPr>
                            </pic:pic>
                          </a:graphicData>
                        </a:graphic>
                      </wp:inline>
                    </w:drawing>
                  </w:r>
                </w:p>
              </w:tc>
              <w:tc>
                <w:tcPr>
                  <w:tcW w:w="603" w:type="pct"/>
                  <w:vAlign w:val="center"/>
                </w:tcPr>
                <w:p w14:paraId="4A750CA0"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57" w:tooltip="Amazon Link ; Virtual Presenting" w:history="1">
                    <w:r>
                      <w:rPr>
                        <w:rStyle w:val="Hyperlink"/>
                        <w:rFonts w:ascii="Verdana" w:eastAsiaTheme="minorHAnsi" w:hAnsi="Verdana" w:cstheme="minorBidi"/>
                        <w:color w:val="0000FF" w:themeColor="hyperlink"/>
                        <w:sz w:val="16"/>
                        <w:szCs w:val="16"/>
                        <w:u w:val="none"/>
                      </w:rPr>
                      <w:t>The Successful Virtual Classroom</w:t>
                    </w:r>
                  </w:hyperlink>
                  <w:r w:rsidRPr="008C2881">
                    <w:rPr>
                      <w:rFonts w:asciiTheme="minorHAnsi" w:eastAsiaTheme="minorHAnsi" w:hAnsiTheme="minorHAnsi" w:cstheme="minorBidi"/>
                    </w:rPr>
                    <w:t>”</w:t>
                  </w:r>
                </w:p>
                <w:p w14:paraId="0772301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Darlene Christopher</w:t>
                  </w:r>
                </w:p>
              </w:tc>
              <w:tc>
                <w:tcPr>
                  <w:tcW w:w="3515" w:type="pct"/>
                  <w:vAlign w:val="center"/>
                </w:tcPr>
                <w:p w14:paraId="42ACA825" w14:textId="77777777" w:rsidR="00A305CF" w:rsidRPr="00197B25" w:rsidRDefault="00A305CF" w:rsidP="00A305CF">
                  <w:pPr>
                    <w:spacing w:line="240" w:lineRule="auto"/>
                    <w:ind w:left="144" w:right="144"/>
                    <w:rPr>
                      <w:rFonts w:ascii="Verdana" w:eastAsiaTheme="minorHAnsi" w:hAnsi="Verdana" w:cstheme="minorBidi"/>
                      <w:color w:val="000000"/>
                      <w:sz w:val="16"/>
                      <w:szCs w:val="16"/>
                    </w:rPr>
                  </w:pPr>
                  <w:r w:rsidRPr="00197B25">
                    <w:rPr>
                      <w:rFonts w:ascii="Verdana" w:eastAsiaTheme="minorHAnsi" w:hAnsi="Verdana" w:cstheme="minorBidi"/>
                      <w:color w:val="000000"/>
                      <w:sz w:val="16"/>
                      <w:szCs w:val="16"/>
                    </w:rPr>
                    <w:t xml:space="preserve">Instead of reading sales-oriented books to learn about virtual presentation techniques I decide to review Darlene Christopher’s The Successful Virtual Classroom and look at it from an education viewpoint. </w:t>
                  </w:r>
                  <w:r>
                    <w:rPr>
                      <w:rFonts w:ascii="Verdana" w:eastAsiaTheme="minorHAnsi" w:hAnsi="Verdana" w:cstheme="minorBidi"/>
                      <w:color w:val="000000"/>
                      <w:sz w:val="16"/>
                      <w:szCs w:val="16"/>
                    </w:rPr>
                    <w:t>There is nothing wrong with borrowing ideas from a similar profession.</w:t>
                  </w:r>
                </w:p>
                <w:p w14:paraId="74BB6496" w14:textId="77777777" w:rsidR="00A305CF" w:rsidRPr="00197B25" w:rsidRDefault="00A305CF" w:rsidP="00A305CF">
                  <w:pPr>
                    <w:spacing w:line="240" w:lineRule="auto"/>
                    <w:ind w:left="144" w:right="144"/>
                    <w:rPr>
                      <w:rFonts w:ascii="Verdana" w:eastAsiaTheme="minorHAnsi" w:hAnsi="Verdana" w:cstheme="minorBidi"/>
                      <w:color w:val="000000"/>
                      <w:sz w:val="16"/>
                      <w:szCs w:val="16"/>
                    </w:rPr>
                  </w:pPr>
                  <w:r w:rsidRPr="00197B25">
                    <w:rPr>
                      <w:rFonts w:ascii="Verdana" w:eastAsiaTheme="minorHAnsi" w:hAnsi="Verdana" w:cstheme="minorBidi"/>
                      <w:color w:val="000000"/>
                      <w:sz w:val="16"/>
                      <w:szCs w:val="16"/>
                    </w:rPr>
                    <w:t>The first four chapters are heavy going and fairly basic, and other than the PREP model -- Plan, Rehearse, Execute, Post Review – I didn’t get much out of them. And then I struck gold! The middle chapters on Design, Effective Facilitation and Global Implications were full of tips, techniques and a couple of concepts I hadn’t even considered. They absolutely made the book worth reading.</w:t>
                  </w:r>
                </w:p>
                <w:p w14:paraId="540EC3D4" w14:textId="77777777" w:rsidR="00A305CF" w:rsidRPr="00E743B7" w:rsidRDefault="00A305CF" w:rsidP="00A305CF">
                  <w:pPr>
                    <w:pStyle w:val="NoSpacing"/>
                    <w:ind w:left="144" w:right="144"/>
                  </w:pPr>
                </w:p>
              </w:tc>
              <w:tc>
                <w:tcPr>
                  <w:tcW w:w="315" w:type="pct"/>
                </w:tcPr>
                <w:p w14:paraId="557B873D"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2693E1CE" wp14:editId="124A627F">
                        <wp:extent cx="542290" cy="120967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09675"/>
                                </a:xfrm>
                                <a:prstGeom prst="rect">
                                  <a:avLst/>
                                </a:prstGeom>
                                <a:noFill/>
                              </pic:spPr>
                            </pic:pic>
                          </a:graphicData>
                        </a:graphic>
                      </wp:inline>
                    </w:drawing>
                  </w:r>
                </w:p>
              </w:tc>
            </w:tr>
            <w:tr w:rsidR="00A305CF" w:rsidRPr="008C2881" w14:paraId="36DFEEE6" w14:textId="77777777" w:rsidTr="00D149BD">
              <w:trPr>
                <w:trHeight w:val="1929"/>
              </w:trPr>
              <w:tc>
                <w:tcPr>
                  <w:tcW w:w="567" w:type="pct"/>
                  <w:vAlign w:val="center"/>
                </w:tcPr>
                <w:p w14:paraId="3EFBBB75"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4AB160A0" wp14:editId="11D4C6B3">
                        <wp:extent cx="876300" cy="1104900"/>
                        <wp:effectExtent l="0" t="0" r="0" b="0"/>
                        <wp:docPr id="166" name="Picture 10">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gotyouhere.jpg"/>
                                <pic:cNvPicPr>
                                  <a:picLocks noChangeAspect="1" noChangeArrowheads="1"/>
                                </pic:cNvPicPr>
                              </pic:nvPicPr>
                              <pic:blipFill>
                                <a:blip r:embed="rId159" cstate="print">
                                  <a:extLst>
                                    <a:ext uri="{28A0092B-C50C-407E-A947-70E740481C1C}">
                                      <a14:useLocalDpi xmlns:a14="http://schemas.microsoft.com/office/drawing/2010/main" val="0"/>
                                    </a:ext>
                                  </a:extLst>
                                </a:blip>
                                <a:stretch>
                                  <a:fillRect/>
                                </a:stretch>
                              </pic:blipFill>
                              <pic:spPr bwMode="auto">
                                <a:xfrm>
                                  <a:off x="0" y="0"/>
                                  <a:ext cx="876724" cy="1105435"/>
                                </a:xfrm>
                                <a:prstGeom prst="rect">
                                  <a:avLst/>
                                </a:prstGeom>
                                <a:noFill/>
                                <a:ln w="9525">
                                  <a:noFill/>
                                  <a:miter lim="800000"/>
                                  <a:headEnd/>
                                  <a:tailEnd/>
                                </a:ln>
                              </pic:spPr>
                            </pic:pic>
                          </a:graphicData>
                        </a:graphic>
                      </wp:inline>
                    </w:drawing>
                  </w:r>
                </w:p>
              </w:tc>
              <w:tc>
                <w:tcPr>
                  <w:tcW w:w="603" w:type="pct"/>
                  <w:vAlign w:val="center"/>
                </w:tcPr>
                <w:p w14:paraId="5A534FF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60" w:tooltip="Amazon Link ; Personal Improvement" w:history="1">
                    <w:r>
                      <w:rPr>
                        <w:rStyle w:val="Hyperlink"/>
                        <w:rFonts w:ascii="Verdana" w:eastAsiaTheme="minorHAnsi" w:hAnsi="Verdana" w:cstheme="minorBidi"/>
                        <w:color w:val="0000FF" w:themeColor="hyperlink"/>
                        <w:sz w:val="16"/>
                        <w:szCs w:val="16"/>
                        <w:u w:val="none"/>
                      </w:rPr>
                      <w:t>The Speed Of Trust</w:t>
                    </w:r>
                  </w:hyperlink>
                  <w:r w:rsidRPr="008C2881">
                    <w:rPr>
                      <w:rFonts w:asciiTheme="minorHAnsi" w:eastAsiaTheme="minorHAnsi" w:hAnsiTheme="minorHAnsi" w:cstheme="minorBidi"/>
                    </w:rPr>
                    <w:t>”</w:t>
                  </w:r>
                </w:p>
                <w:p w14:paraId="4930B0F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Stephen M.R. Covey</w:t>
                  </w:r>
                </w:p>
              </w:tc>
              <w:tc>
                <w:tcPr>
                  <w:tcW w:w="3515" w:type="pct"/>
                  <w:vAlign w:val="center"/>
                </w:tcPr>
                <w:p w14:paraId="6C01F0EF" w14:textId="77777777" w:rsidR="00A305CF" w:rsidRPr="00D9253F" w:rsidRDefault="00A305CF" w:rsidP="00A305CF">
                  <w:pPr>
                    <w:ind w:left="144" w:right="144"/>
                    <w:rPr>
                      <w:rFonts w:ascii="Verdana" w:eastAsiaTheme="minorHAnsi" w:hAnsi="Verdana" w:cstheme="minorBidi"/>
                      <w:color w:val="000000"/>
                      <w:sz w:val="16"/>
                      <w:szCs w:val="16"/>
                    </w:rPr>
                  </w:pPr>
                  <w:r w:rsidRPr="00D9253F">
                    <w:rPr>
                      <w:rFonts w:ascii="Verdana" w:eastAsiaTheme="minorHAnsi" w:hAnsi="Verdana" w:cstheme="minorBidi"/>
                      <w:color w:val="000000"/>
                      <w:sz w:val="16"/>
                      <w:szCs w:val="16"/>
                    </w:rPr>
                    <w:t xml:space="preserve">One of my favourite discussions with Sales VPs is to ask them what causes friction in the sales cycle and slows their deals down. Two common answers revolve around poor internal processes and customers simply delaying purchase decisions – and both of these have to do with trust – internal and external. Stephen Covey’s The Speed Of Trust (ebook) looks at trust and makes the case that trust is something hard and measurable, rather than soft and intangible. </w:t>
                  </w:r>
                </w:p>
                <w:p w14:paraId="2184EEAC" w14:textId="77777777" w:rsidR="00A305CF" w:rsidRPr="00E743B7" w:rsidRDefault="00A305CF" w:rsidP="00A305CF">
                  <w:pPr>
                    <w:pStyle w:val="NoSpacing"/>
                    <w:ind w:left="144" w:right="144"/>
                  </w:pPr>
                  <w:r w:rsidRPr="00D9253F">
                    <w:rPr>
                      <w:rFonts w:ascii="Verdana" w:hAnsi="Verdana"/>
                      <w:sz w:val="16"/>
                      <w:szCs w:val="16"/>
                    </w:rPr>
                    <w:t>I highly recommend this book and it’s something that every SE should read. It is a little generic (and that is its strength) so you’ll have to interpret and internalize the behaviors for a SE, but it is worth the effort.</w:t>
                  </w:r>
                </w:p>
              </w:tc>
              <w:tc>
                <w:tcPr>
                  <w:tcW w:w="315" w:type="pct"/>
                </w:tcPr>
                <w:p w14:paraId="03C4FB0E"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2AD77C13" wp14:editId="27BF9D7A">
                        <wp:extent cx="542290" cy="120967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09675"/>
                                </a:xfrm>
                                <a:prstGeom prst="rect">
                                  <a:avLst/>
                                </a:prstGeom>
                                <a:noFill/>
                              </pic:spPr>
                            </pic:pic>
                          </a:graphicData>
                        </a:graphic>
                      </wp:inline>
                    </w:drawing>
                  </w:r>
                </w:p>
              </w:tc>
            </w:tr>
            <w:tr w:rsidR="00A305CF" w:rsidRPr="008C2881" w14:paraId="46E4686B" w14:textId="77777777" w:rsidTr="00D149BD">
              <w:trPr>
                <w:trHeight w:val="1929"/>
              </w:trPr>
              <w:tc>
                <w:tcPr>
                  <w:tcW w:w="567" w:type="pct"/>
                  <w:vAlign w:val="center"/>
                </w:tcPr>
                <w:p w14:paraId="47DCCAD7"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7D090A1D" wp14:editId="0C05A700">
                        <wp:extent cx="923466" cy="1057275"/>
                        <wp:effectExtent l="0" t="0" r="0" b="0"/>
                        <wp:docPr id="146" name="Picture 10">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gotyouhere.jpg"/>
                                <pic:cNvPicPr>
                                  <a:picLocks noChangeAspect="1" noChangeArrowheads="1"/>
                                </pic:cNvPicPr>
                              </pic:nvPicPr>
                              <pic:blipFill>
                                <a:blip r:embed="rId162" cstate="print">
                                  <a:extLst>
                                    <a:ext uri="{28A0092B-C50C-407E-A947-70E740481C1C}">
                                      <a14:useLocalDpi xmlns:a14="http://schemas.microsoft.com/office/drawing/2010/main" val="0"/>
                                    </a:ext>
                                  </a:extLst>
                                </a:blip>
                                <a:stretch>
                                  <a:fillRect/>
                                </a:stretch>
                              </pic:blipFill>
                              <pic:spPr bwMode="auto">
                                <a:xfrm>
                                  <a:off x="0" y="0"/>
                                  <a:ext cx="931340" cy="1066289"/>
                                </a:xfrm>
                                <a:prstGeom prst="rect">
                                  <a:avLst/>
                                </a:prstGeom>
                                <a:noFill/>
                                <a:ln w="9525">
                                  <a:noFill/>
                                  <a:miter lim="800000"/>
                                  <a:headEnd/>
                                  <a:tailEnd/>
                                </a:ln>
                              </pic:spPr>
                            </pic:pic>
                          </a:graphicData>
                        </a:graphic>
                      </wp:inline>
                    </w:drawing>
                  </w:r>
                </w:p>
              </w:tc>
              <w:tc>
                <w:tcPr>
                  <w:tcW w:w="603" w:type="pct"/>
                  <w:vAlign w:val="center"/>
                </w:tcPr>
                <w:p w14:paraId="7C5E7969"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63" w:tooltip="Amazon Link ; Personal Improvement" w:history="1">
                    <w:r>
                      <w:rPr>
                        <w:rStyle w:val="Hyperlink"/>
                        <w:rFonts w:ascii="Verdana" w:eastAsiaTheme="minorHAnsi" w:hAnsi="Verdana" w:cstheme="minorBidi"/>
                        <w:color w:val="0000FF" w:themeColor="hyperlink"/>
                        <w:sz w:val="16"/>
                        <w:szCs w:val="16"/>
                        <w:u w:val="none"/>
                      </w:rPr>
                      <w:t>Thanks For The Feedback</w:t>
                    </w:r>
                  </w:hyperlink>
                  <w:r w:rsidRPr="008C2881">
                    <w:rPr>
                      <w:rFonts w:asciiTheme="minorHAnsi" w:eastAsiaTheme="minorHAnsi" w:hAnsiTheme="minorHAnsi" w:cstheme="minorBidi"/>
                    </w:rPr>
                    <w:t>”</w:t>
                  </w:r>
                </w:p>
                <w:p w14:paraId="4F64B325"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Douglas Stone &amp; Eileen Heen</w:t>
                  </w:r>
                </w:p>
              </w:tc>
              <w:tc>
                <w:tcPr>
                  <w:tcW w:w="3515" w:type="pct"/>
                  <w:vAlign w:val="center"/>
                </w:tcPr>
                <w:p w14:paraId="653971F9" w14:textId="77777777" w:rsidR="00A305CF" w:rsidRPr="000F3780" w:rsidRDefault="00A305CF" w:rsidP="00A305CF">
                  <w:pPr>
                    <w:ind w:left="144" w:right="144"/>
                    <w:rPr>
                      <w:rFonts w:ascii="Verdana" w:eastAsiaTheme="minorHAnsi" w:hAnsi="Verdana" w:cstheme="minorBidi"/>
                      <w:color w:val="000000"/>
                      <w:sz w:val="16"/>
                      <w:szCs w:val="16"/>
                    </w:rPr>
                  </w:pPr>
                  <w:r w:rsidRPr="000F3780">
                    <w:rPr>
                      <w:rFonts w:ascii="Verdana" w:eastAsiaTheme="minorHAnsi" w:hAnsi="Verdana" w:cstheme="minorBidi"/>
                      <w:color w:val="000000"/>
                      <w:sz w:val="16"/>
                      <w:szCs w:val="16"/>
                    </w:rPr>
                    <w:t>During my corporate leadership career, I must have attended dozens of HR sponsored classes around the employee feedback and development process. All of them designed to help managers give better feedback to their staff. No question that it is a much-needed skill as a recent survey of ours showed that 82% of SE’s in one large company felt they didn’t get en</w:t>
                  </w:r>
                  <w:r>
                    <w:rPr>
                      <w:rFonts w:ascii="Verdana" w:eastAsiaTheme="minorHAnsi" w:hAnsi="Verdana" w:cstheme="minorBidi"/>
                      <w:color w:val="000000"/>
                      <w:sz w:val="16"/>
                      <w:szCs w:val="16"/>
                    </w:rPr>
                    <w:t>ough feedback from their boss (4</w:t>
                  </w:r>
                  <w:r w:rsidRPr="000F3780">
                    <w:rPr>
                      <w:rFonts w:ascii="Verdana" w:eastAsiaTheme="minorHAnsi" w:hAnsi="Verdana" w:cstheme="minorBidi"/>
                      <w:color w:val="000000"/>
                      <w:sz w:val="16"/>
                      <w:szCs w:val="16"/>
                    </w:rPr>
                    <w:t>0% said they received none!)</w:t>
                  </w:r>
                </w:p>
                <w:p w14:paraId="67D64DFF" w14:textId="77777777" w:rsidR="00A305CF" w:rsidRPr="008C2881" w:rsidRDefault="00A305CF" w:rsidP="00A305CF">
                  <w:pPr>
                    <w:ind w:left="144" w:right="144"/>
                    <w:rPr>
                      <w:rFonts w:ascii="Verdana" w:eastAsiaTheme="minorHAnsi" w:hAnsi="Verdana" w:cstheme="minorBidi"/>
                      <w:color w:val="000000"/>
                      <w:sz w:val="16"/>
                      <w:szCs w:val="16"/>
                    </w:rPr>
                  </w:pPr>
                  <w:r w:rsidRPr="000F3780">
                    <w:rPr>
                      <w:rFonts w:ascii="Verdana" w:eastAsiaTheme="minorHAnsi" w:hAnsi="Verdana" w:cstheme="minorBidi"/>
                      <w:color w:val="000000"/>
                      <w:sz w:val="16"/>
                      <w:szCs w:val="16"/>
                    </w:rPr>
                    <w:t xml:space="preserve">BUT .. what if we looked at the other half of the feedback loop? How can individuals receive and process feedback better? Wouldn’t that make a difference? That is exactly the approach </w:t>
                  </w:r>
                  <w:r>
                    <w:rPr>
                      <w:rFonts w:ascii="Verdana" w:eastAsiaTheme="minorHAnsi" w:hAnsi="Verdana" w:cstheme="minorBidi"/>
                      <w:color w:val="000000"/>
                      <w:sz w:val="16"/>
                      <w:szCs w:val="16"/>
                    </w:rPr>
                    <w:t>in Thanks For The Feedback.</w:t>
                  </w:r>
                </w:p>
              </w:tc>
              <w:tc>
                <w:tcPr>
                  <w:tcW w:w="315" w:type="pct"/>
                </w:tcPr>
                <w:p w14:paraId="237B2919"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502F4B5B" wp14:editId="416AD1DA">
                        <wp:extent cx="542290" cy="111442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114425"/>
                                </a:xfrm>
                                <a:prstGeom prst="rect">
                                  <a:avLst/>
                                </a:prstGeom>
                                <a:noFill/>
                              </pic:spPr>
                            </pic:pic>
                          </a:graphicData>
                        </a:graphic>
                      </wp:inline>
                    </w:drawing>
                  </w:r>
                </w:p>
              </w:tc>
            </w:tr>
            <w:tr w:rsidR="00A305CF" w:rsidRPr="008C2881" w14:paraId="3DCBA7F7" w14:textId="77777777" w:rsidTr="00D149BD">
              <w:trPr>
                <w:trHeight w:val="1767"/>
              </w:trPr>
              <w:tc>
                <w:tcPr>
                  <w:tcW w:w="567" w:type="pct"/>
                  <w:vAlign w:val="center"/>
                </w:tcPr>
                <w:p w14:paraId="43869D86"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A017256" wp14:editId="648C146C">
                        <wp:extent cx="951007" cy="1152525"/>
                        <wp:effectExtent l="0" t="0" r="0" b="0"/>
                        <wp:docPr id="142" name="Picture 10">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gotyouhere.jpg"/>
                                <pic:cNvPicPr>
                                  <a:picLocks noChangeAspect="1" noChangeArrowheads="1"/>
                                </pic:cNvPicPr>
                              </pic:nvPicPr>
                              <pic:blipFill>
                                <a:blip r:embed="rId165" cstate="print">
                                  <a:extLst>
                                    <a:ext uri="{28A0092B-C50C-407E-A947-70E740481C1C}">
                                      <a14:useLocalDpi xmlns:a14="http://schemas.microsoft.com/office/drawing/2010/main" val="0"/>
                                    </a:ext>
                                  </a:extLst>
                                </a:blip>
                                <a:stretch>
                                  <a:fillRect/>
                                </a:stretch>
                              </pic:blipFill>
                              <pic:spPr bwMode="auto">
                                <a:xfrm>
                                  <a:off x="0" y="0"/>
                                  <a:ext cx="956863" cy="1159621"/>
                                </a:xfrm>
                                <a:prstGeom prst="rect">
                                  <a:avLst/>
                                </a:prstGeom>
                                <a:noFill/>
                                <a:ln w="9525">
                                  <a:noFill/>
                                  <a:miter lim="800000"/>
                                  <a:headEnd/>
                                  <a:tailEnd/>
                                </a:ln>
                              </pic:spPr>
                            </pic:pic>
                          </a:graphicData>
                        </a:graphic>
                      </wp:inline>
                    </w:drawing>
                  </w:r>
                </w:p>
              </w:tc>
              <w:tc>
                <w:tcPr>
                  <w:tcW w:w="603" w:type="pct"/>
                  <w:vAlign w:val="center"/>
                </w:tcPr>
                <w:p w14:paraId="1E55F08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66" w:tooltip="Amazon Link ; Personal Improvement" w:history="1">
                    <w:r>
                      <w:rPr>
                        <w:rStyle w:val="Hyperlink"/>
                        <w:rFonts w:ascii="Verdana" w:eastAsiaTheme="minorHAnsi" w:hAnsi="Verdana" w:cstheme="minorBidi"/>
                        <w:color w:val="0000FF" w:themeColor="hyperlink"/>
                        <w:sz w:val="16"/>
                        <w:szCs w:val="16"/>
                        <w:u w:val="none"/>
                      </w:rPr>
                      <w:t>Show And Tell</w:t>
                    </w:r>
                  </w:hyperlink>
                  <w:r w:rsidRPr="008C2881">
                    <w:rPr>
                      <w:rFonts w:asciiTheme="minorHAnsi" w:eastAsiaTheme="minorHAnsi" w:hAnsiTheme="minorHAnsi" w:cstheme="minorBidi"/>
                    </w:rPr>
                    <w:t>”</w:t>
                  </w:r>
                </w:p>
                <w:p w14:paraId="61FA2704"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Dan Roam</w:t>
                  </w:r>
                </w:p>
              </w:tc>
              <w:tc>
                <w:tcPr>
                  <w:tcW w:w="3515" w:type="pct"/>
                  <w:vAlign w:val="center"/>
                </w:tcPr>
                <w:p w14:paraId="54B79D78" w14:textId="77777777" w:rsidR="00A305CF" w:rsidRPr="008C2881" w:rsidRDefault="00A305CF" w:rsidP="00A305CF">
                  <w:pPr>
                    <w:ind w:left="144" w:right="144"/>
                    <w:rPr>
                      <w:rFonts w:ascii="Verdana" w:eastAsiaTheme="minorHAnsi" w:hAnsi="Verdana" w:cstheme="minorBidi"/>
                      <w:color w:val="000000"/>
                      <w:sz w:val="16"/>
                      <w:szCs w:val="16"/>
                    </w:rPr>
                  </w:pPr>
                  <w:r w:rsidRPr="00E02AAF">
                    <w:rPr>
                      <w:rFonts w:ascii="Verdana" w:eastAsiaTheme="minorHAnsi" w:hAnsi="Verdana" w:cstheme="minorBidi"/>
                      <w:color w:val="000000"/>
                      <w:sz w:val="16"/>
                      <w:szCs w:val="16"/>
                    </w:rPr>
                    <w:t>Dan Roam’s Show And Tell is one of a series of follow-on books from his best-selling Back Of Napkin series. If you are a fan of White</w:t>
                  </w:r>
                  <w:r>
                    <w:rPr>
                      <w:rFonts w:ascii="Verdana" w:eastAsiaTheme="minorHAnsi" w:hAnsi="Verdana" w:cstheme="minorBidi"/>
                      <w:color w:val="000000"/>
                      <w:sz w:val="16"/>
                      <w:szCs w:val="16"/>
                    </w:rPr>
                    <w:t xml:space="preserve"> </w:t>
                  </w:r>
                  <w:r w:rsidRPr="00E02AAF">
                    <w:rPr>
                      <w:rFonts w:ascii="Verdana" w:eastAsiaTheme="minorHAnsi" w:hAnsi="Verdana" w:cstheme="minorBidi"/>
                      <w:color w:val="000000"/>
                      <w:sz w:val="16"/>
                      <w:szCs w:val="16"/>
                    </w:rPr>
                    <w:t>Boarding and Visual Selling in general then you are going to like this book. Dan looks at the standard four styles of story (he calls them Report, Explain, Pitch and Drama – other people have different names for them) and takes you through a standard thematic outline for each.</w:t>
                  </w:r>
                </w:p>
              </w:tc>
              <w:tc>
                <w:tcPr>
                  <w:tcW w:w="315" w:type="pct"/>
                </w:tcPr>
                <w:p w14:paraId="2320D658"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6CF86280" wp14:editId="0FE7BE97">
                        <wp:extent cx="542290" cy="12096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209675"/>
                                </a:xfrm>
                                <a:prstGeom prst="rect">
                                  <a:avLst/>
                                </a:prstGeom>
                                <a:noFill/>
                              </pic:spPr>
                            </pic:pic>
                          </a:graphicData>
                        </a:graphic>
                      </wp:inline>
                    </w:drawing>
                  </w:r>
                </w:p>
              </w:tc>
            </w:tr>
            <w:tr w:rsidR="00A305CF" w:rsidRPr="008C2881" w14:paraId="3429B9D1" w14:textId="77777777" w:rsidTr="00D149BD">
              <w:trPr>
                <w:trHeight w:val="1947"/>
              </w:trPr>
              <w:tc>
                <w:tcPr>
                  <w:tcW w:w="567" w:type="pct"/>
                  <w:vAlign w:val="center"/>
                </w:tcPr>
                <w:p w14:paraId="48F778D6"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48876485" wp14:editId="0D282EF7">
                        <wp:extent cx="942340" cy="1171575"/>
                        <wp:effectExtent l="0" t="0" r="0" b="0"/>
                        <wp:docPr id="134" name="Picture 10" descr="whatgotyouh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gotyouhere.jpg"/>
                                <pic:cNvPicPr>
                                  <a:picLocks noChangeAspect="1" noChangeArrowheads="1"/>
                                </pic:cNvPicPr>
                              </pic:nvPicPr>
                              <pic:blipFill>
                                <a:blip r:embed="rId167" cstate="print"/>
                                <a:srcRect/>
                                <a:stretch>
                                  <a:fillRect/>
                                </a:stretch>
                              </pic:blipFill>
                              <pic:spPr bwMode="auto">
                                <a:xfrm>
                                  <a:off x="0" y="0"/>
                                  <a:ext cx="951490" cy="1182951"/>
                                </a:xfrm>
                                <a:prstGeom prst="rect">
                                  <a:avLst/>
                                </a:prstGeom>
                                <a:noFill/>
                                <a:ln w="9525">
                                  <a:noFill/>
                                  <a:miter lim="800000"/>
                                  <a:headEnd/>
                                  <a:tailEnd/>
                                </a:ln>
                              </pic:spPr>
                            </pic:pic>
                          </a:graphicData>
                        </a:graphic>
                      </wp:inline>
                    </w:drawing>
                  </w:r>
                </w:p>
              </w:tc>
              <w:tc>
                <w:tcPr>
                  <w:tcW w:w="603" w:type="pct"/>
                  <w:vAlign w:val="center"/>
                </w:tcPr>
                <w:p w14:paraId="58E375D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168" w:tooltip="Amazon Link ; Personal Improvement" w:history="1">
                    <w:r w:rsidRPr="008C2881">
                      <w:rPr>
                        <w:rStyle w:val="Hyperlink"/>
                        <w:rFonts w:ascii="Verdana" w:eastAsiaTheme="minorHAnsi" w:hAnsi="Verdana" w:cstheme="minorBidi"/>
                        <w:color w:val="0000FF" w:themeColor="hyperlink"/>
                        <w:sz w:val="16"/>
                        <w:szCs w:val="16"/>
                        <w:u w:val="none"/>
                      </w:rPr>
                      <w:t>What Got You Here…</w:t>
                    </w:r>
                  </w:hyperlink>
                  <w:r w:rsidRPr="008C2881">
                    <w:rPr>
                      <w:rFonts w:asciiTheme="minorHAnsi" w:eastAsiaTheme="minorHAnsi" w:hAnsiTheme="minorHAnsi" w:cstheme="minorBidi"/>
                    </w:rPr>
                    <w:t>”</w:t>
                  </w:r>
                </w:p>
                <w:p w14:paraId="292DB47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Marshall Goldsmith</w:t>
                  </w:r>
                </w:p>
              </w:tc>
              <w:tc>
                <w:tcPr>
                  <w:tcW w:w="3515" w:type="pct"/>
                  <w:vAlign w:val="center"/>
                </w:tcPr>
                <w:p w14:paraId="59712BDF" w14:textId="77777777" w:rsidR="00A305CF" w:rsidRPr="008C2881" w:rsidRDefault="00A305CF" w:rsidP="00A305CF">
                  <w:pPr>
                    <w:spacing w:after="0"/>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Goldsmith, an executive coach to the corporate elite, pinpoints 20 bad habits that stifle already successful careers as well as personal goals like succeeding in marriage or as a parent. For the Sales Engineer there are some vital interpersonal skills you can use which will help you build and improve your career.</w:t>
                  </w:r>
                </w:p>
              </w:tc>
              <w:tc>
                <w:tcPr>
                  <w:tcW w:w="315" w:type="pct"/>
                </w:tcPr>
                <w:p w14:paraId="65ACE067"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599E7BBE" wp14:editId="2FFE02D6">
                        <wp:extent cx="542290" cy="11811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2290" cy="1181100"/>
                                </a:xfrm>
                                <a:prstGeom prst="rect">
                                  <a:avLst/>
                                </a:prstGeom>
                                <a:noFill/>
                              </pic:spPr>
                            </pic:pic>
                          </a:graphicData>
                        </a:graphic>
                      </wp:inline>
                    </w:drawing>
                  </w:r>
                </w:p>
              </w:tc>
            </w:tr>
            <w:tr w:rsidR="00A305CF" w:rsidRPr="008C2881" w14:paraId="410AAEF8" w14:textId="77777777" w:rsidTr="00D149BD">
              <w:trPr>
                <w:trHeight w:val="2001"/>
              </w:trPr>
              <w:tc>
                <w:tcPr>
                  <w:tcW w:w="567" w:type="pct"/>
                  <w:vAlign w:val="center"/>
                </w:tcPr>
                <w:p w14:paraId="3FCA5E11"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10976" behindDoc="0" locked="0" layoutInCell="1" allowOverlap="1" wp14:anchorId="3EBFAB47" wp14:editId="5A1A8CF9">
                        <wp:simplePos x="0" y="0"/>
                        <wp:positionH relativeFrom="column">
                          <wp:posOffset>108585</wp:posOffset>
                        </wp:positionH>
                        <wp:positionV relativeFrom="paragraph">
                          <wp:posOffset>-1069340</wp:posOffset>
                        </wp:positionV>
                        <wp:extent cx="771525" cy="1114425"/>
                        <wp:effectExtent l="0" t="0" r="0" b="0"/>
                        <wp:wrapSquare wrapText="bothSides"/>
                        <wp:docPr id="100" name="Picture 100">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77152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51879588"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71" w:tgtFrame="_blank" w:tooltip="Amazon Link ; Pre-Sales ; Demo" w:history="1">
                    <w:r>
                      <w:rPr>
                        <w:rStyle w:val="Hyperlink"/>
                        <w:rFonts w:ascii="Verdana" w:eastAsia="Times New Roman" w:hAnsi="Verdana"/>
                        <w:sz w:val="16"/>
                        <w:szCs w:val="16"/>
                        <w:u w:val="none"/>
                      </w:rPr>
                      <w:t>Yes! 50 Scientifically Proven Ways To Be Persuasive</w:t>
                    </w:r>
                  </w:hyperlink>
                  <w:r w:rsidRPr="00AB2F9A">
                    <w:rPr>
                      <w:rFonts w:ascii="Verdana" w:eastAsia="Times New Roman" w:hAnsi="Verdana"/>
                      <w:color w:val="000000"/>
                      <w:sz w:val="16"/>
                      <w:szCs w:val="16"/>
                    </w:rPr>
                    <w:t>"</w:t>
                  </w:r>
                </w:p>
                <w:p w14:paraId="598056B3"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Robert Cialdini</w:t>
                  </w:r>
                </w:p>
              </w:tc>
              <w:tc>
                <w:tcPr>
                  <w:tcW w:w="3515" w:type="pct"/>
                  <w:vAlign w:val="center"/>
                </w:tcPr>
                <w:p w14:paraId="2B8AF821" w14:textId="77777777" w:rsidR="00A305CF"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 </w:t>
                  </w:r>
                </w:p>
                <w:p w14:paraId="0D5DE16F" w14:textId="77777777" w:rsidR="00A305CF" w:rsidRDefault="00A305CF" w:rsidP="00A305CF">
                  <w:pPr>
                    <w:spacing w:after="0" w:line="240" w:lineRule="auto"/>
                    <w:ind w:left="144" w:right="144"/>
                    <w:rPr>
                      <w:rFonts w:ascii="Verdana" w:hAnsi="Verdana"/>
                      <w:sz w:val="16"/>
                      <w:szCs w:val="16"/>
                    </w:rPr>
                  </w:pPr>
                  <w:r w:rsidRPr="00D76B15">
                    <w:rPr>
                      <w:rFonts w:ascii="Verdana" w:hAnsi="Verdana"/>
                      <w:sz w:val="16"/>
                      <w:szCs w:val="16"/>
                    </w:rPr>
                    <w:t>One skill of the exceptional Sales Engineer is to be quietly and effectively persuasive. Part of that lies in knowledge, competence and confidence. The other part comes from how you structure and deliver your message. Robert Cialdini’s “Yes! 50 Scientifically Proven Ways To Be Persuasive” lifts up the covers and reveals a little more about the theory and the practicality of persuasion. There is much in this book that a Sales Engineer can employ in their everyday job functions.</w:t>
                  </w:r>
                </w:p>
                <w:p w14:paraId="659E11D3" w14:textId="77777777" w:rsidR="00A305CF" w:rsidRPr="00D76B15" w:rsidRDefault="00A305CF" w:rsidP="00A305CF">
                  <w:pPr>
                    <w:spacing w:after="0" w:line="240" w:lineRule="auto"/>
                    <w:ind w:left="144" w:right="144"/>
                    <w:rPr>
                      <w:rFonts w:ascii="Verdana" w:hAnsi="Verdana"/>
                      <w:sz w:val="16"/>
                      <w:szCs w:val="16"/>
                    </w:rPr>
                  </w:pPr>
                </w:p>
                <w:p w14:paraId="7C1EB5D3" w14:textId="77777777" w:rsidR="00A305CF" w:rsidRPr="00FF2F73" w:rsidRDefault="00A305CF" w:rsidP="00A305CF">
                  <w:pPr>
                    <w:spacing w:after="0" w:line="240" w:lineRule="auto"/>
                    <w:ind w:left="144" w:right="144"/>
                    <w:rPr>
                      <w:rFonts w:ascii="Verdana" w:hAnsi="Verdana"/>
                      <w:sz w:val="16"/>
                      <w:szCs w:val="16"/>
                    </w:rPr>
                  </w:pPr>
                  <w:r w:rsidRPr="00D76B15">
                    <w:rPr>
                      <w:rFonts w:ascii="Verdana" w:hAnsi="Verdana"/>
                      <w:sz w:val="16"/>
                      <w:szCs w:val="16"/>
                    </w:rPr>
                    <w:t>I really enjoyed reading this book and think it would be a great team book for a manager to assign to their staff to pick a chapter and internalize it for the SE job. Highly Recommended</w:t>
                  </w:r>
                </w:p>
              </w:tc>
              <w:tc>
                <w:tcPr>
                  <w:tcW w:w="315" w:type="pct"/>
                </w:tcPr>
                <w:p w14:paraId="41324841"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79EFF8D" wp14:editId="39BEAEEC">
                        <wp:extent cx="542925" cy="1266825"/>
                        <wp:effectExtent l="0" t="0" r="0" b="0"/>
                        <wp:docPr id="132" name="Picture 13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622F7BA" w14:textId="77777777" w:rsidTr="00D149BD">
              <w:trPr>
                <w:trHeight w:val="2001"/>
              </w:trPr>
              <w:tc>
                <w:tcPr>
                  <w:tcW w:w="567" w:type="pct"/>
                  <w:vAlign w:val="center"/>
                </w:tcPr>
                <w:p w14:paraId="51E73343"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anchor distT="0" distB="0" distL="114300" distR="114300" simplePos="0" relativeHeight="251709952" behindDoc="0" locked="0" layoutInCell="1" allowOverlap="1" wp14:anchorId="63496062" wp14:editId="110388D7">
                        <wp:simplePos x="0" y="0"/>
                        <wp:positionH relativeFrom="column">
                          <wp:posOffset>107950</wp:posOffset>
                        </wp:positionH>
                        <wp:positionV relativeFrom="paragraph">
                          <wp:posOffset>-1026795</wp:posOffset>
                        </wp:positionV>
                        <wp:extent cx="670560" cy="1011555"/>
                        <wp:effectExtent l="0" t="0" r="0" b="0"/>
                        <wp:wrapSquare wrapText="bothSides"/>
                        <wp:docPr id="66" name="Picture 66">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73" cstate="print">
                                  <a:extLst>
                                    <a:ext uri="{28A0092B-C50C-407E-A947-70E740481C1C}">
                                      <a14:useLocalDpi xmlns:a14="http://schemas.microsoft.com/office/drawing/2010/main" val="0"/>
                                    </a:ext>
                                  </a:extLst>
                                </a:blip>
                                <a:stretch>
                                  <a:fillRect/>
                                </a:stretch>
                              </pic:blipFill>
                              <pic:spPr bwMode="auto">
                                <a:xfrm>
                                  <a:off x="0" y="0"/>
                                  <a:ext cx="67056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2DA68302"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74" w:tgtFrame="_blank" w:tooltip="Amazon Link ; Pre-Sales ; Demo" w:history="1">
                    <w:r>
                      <w:rPr>
                        <w:rStyle w:val="Hyperlink"/>
                        <w:rFonts w:ascii="Verdana" w:eastAsia="Times New Roman" w:hAnsi="Verdana"/>
                        <w:sz w:val="16"/>
                        <w:szCs w:val="16"/>
                        <w:u w:val="none"/>
                      </w:rPr>
                      <w:t>Small Move, Big Change</w:t>
                    </w:r>
                  </w:hyperlink>
                  <w:r w:rsidRPr="00AB2F9A">
                    <w:rPr>
                      <w:rFonts w:ascii="Verdana" w:eastAsia="Times New Roman" w:hAnsi="Verdana"/>
                      <w:color w:val="000000"/>
                      <w:sz w:val="16"/>
                      <w:szCs w:val="16"/>
                    </w:rPr>
                    <w:t>"</w:t>
                  </w:r>
                </w:p>
                <w:p w14:paraId="67FCAC41"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Catherine Arnold</w:t>
                  </w:r>
                </w:p>
              </w:tc>
              <w:tc>
                <w:tcPr>
                  <w:tcW w:w="3515" w:type="pct"/>
                  <w:vAlign w:val="center"/>
                </w:tcPr>
                <w:p w14:paraId="63693338" w14:textId="77777777" w:rsidR="00A305CF"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 </w:t>
                  </w:r>
                </w:p>
                <w:p w14:paraId="55DEE3FA" w14:textId="77777777" w:rsidR="00A305CF" w:rsidRPr="00564822" w:rsidRDefault="00A305CF" w:rsidP="00A305CF">
                  <w:pPr>
                    <w:spacing w:after="0" w:line="240" w:lineRule="auto"/>
                    <w:ind w:left="144" w:right="144"/>
                    <w:rPr>
                      <w:rFonts w:ascii="Verdana" w:hAnsi="Verdana"/>
                      <w:sz w:val="16"/>
                      <w:szCs w:val="16"/>
                    </w:rPr>
                  </w:pPr>
                  <w:r w:rsidRPr="00564822">
                    <w:rPr>
                      <w:rFonts w:ascii="Verdana" w:hAnsi="Verdana"/>
                      <w:sz w:val="16"/>
                      <w:szCs w:val="16"/>
                    </w:rPr>
                    <w:t>This is about the time of year when all your good intentions for the New Year (Western or Chinese) start to fade away. Catherine Arnold’s Small Move, Big Change provides an alternate mechanism for successfully completing your resolutions. Make them smaller and make them specific – and that is a micro-resolution.</w:t>
                  </w:r>
                  <w:r>
                    <w:rPr>
                      <w:rFonts w:ascii="Verdana" w:hAnsi="Verdana"/>
                      <w:sz w:val="16"/>
                      <w:szCs w:val="16"/>
                    </w:rPr>
                    <w:t xml:space="preserve"> </w:t>
                  </w:r>
                  <w:r w:rsidRPr="00564822">
                    <w:rPr>
                      <w:rFonts w:ascii="Verdana" w:hAnsi="Verdana"/>
                      <w:sz w:val="16"/>
                      <w:szCs w:val="16"/>
                    </w:rPr>
                    <w:t>For example, I may say “I will be more organized”, but what does that mean and how can I judge success? A micro-resolution is more like “I will complete all my expenses and bill my clients within 48 hours of returning from a trip”. The intent is that it is easier to turn these behavioral changes into a habit (it takes about 6-10 weeks) such that you no longer think about them.</w:t>
                  </w:r>
                </w:p>
                <w:p w14:paraId="62DCD897" w14:textId="77777777" w:rsidR="00A305CF" w:rsidRPr="00564822" w:rsidRDefault="00A305CF" w:rsidP="00A305CF">
                  <w:pPr>
                    <w:spacing w:after="0" w:line="240" w:lineRule="auto"/>
                    <w:ind w:left="144" w:right="144"/>
                    <w:rPr>
                      <w:rFonts w:ascii="Verdana" w:hAnsi="Verdana"/>
                      <w:sz w:val="16"/>
                      <w:szCs w:val="16"/>
                    </w:rPr>
                  </w:pPr>
                  <w:r w:rsidRPr="00564822">
                    <w:rPr>
                      <w:rFonts w:ascii="Verdana" w:hAnsi="Verdana"/>
                      <w:sz w:val="16"/>
                      <w:szCs w:val="16"/>
                    </w:rPr>
                    <w:t>I really like this approach as I started back in December and am currently 3/3 in my microresolutions. So if you are looking to make some changes in your personal or professional life during 2014/Year Of The Horse give it a try!</w:t>
                  </w:r>
                </w:p>
                <w:p w14:paraId="4D6E12D7" w14:textId="77777777" w:rsidR="00A305CF" w:rsidRPr="00FF2F73" w:rsidRDefault="00A305CF" w:rsidP="00A305CF">
                  <w:pPr>
                    <w:spacing w:after="0" w:line="240" w:lineRule="auto"/>
                    <w:ind w:left="144" w:right="144"/>
                    <w:rPr>
                      <w:rFonts w:ascii="Verdana" w:hAnsi="Verdana"/>
                      <w:sz w:val="16"/>
                      <w:szCs w:val="16"/>
                    </w:rPr>
                  </w:pPr>
                </w:p>
              </w:tc>
              <w:tc>
                <w:tcPr>
                  <w:tcW w:w="315" w:type="pct"/>
                </w:tcPr>
                <w:p w14:paraId="12D590DC"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FA54F89" wp14:editId="13E913CA">
                        <wp:extent cx="542925" cy="1266825"/>
                        <wp:effectExtent l="0" t="0" r="0" b="0"/>
                        <wp:docPr id="90" name="Picture 9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28B5E53" w14:textId="77777777" w:rsidTr="00D149BD">
              <w:trPr>
                <w:trHeight w:val="2001"/>
              </w:trPr>
              <w:tc>
                <w:tcPr>
                  <w:tcW w:w="567" w:type="pct"/>
                  <w:vAlign w:val="center"/>
                </w:tcPr>
                <w:p w14:paraId="26867011"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08928" behindDoc="0" locked="0" layoutInCell="1" allowOverlap="1" wp14:anchorId="6FA8D7C4" wp14:editId="3B6A5A90">
                        <wp:simplePos x="0" y="0"/>
                        <wp:positionH relativeFrom="column">
                          <wp:posOffset>104775</wp:posOffset>
                        </wp:positionH>
                        <wp:positionV relativeFrom="paragraph">
                          <wp:posOffset>-1050925</wp:posOffset>
                        </wp:positionV>
                        <wp:extent cx="670560" cy="1038860"/>
                        <wp:effectExtent l="0" t="0" r="0" b="0"/>
                        <wp:wrapSquare wrapText="bothSides"/>
                        <wp:docPr id="1" name="Picture 1">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76" cstate="print">
                                  <a:extLst>
                                    <a:ext uri="{28A0092B-C50C-407E-A947-70E740481C1C}">
                                      <a14:useLocalDpi xmlns:a14="http://schemas.microsoft.com/office/drawing/2010/main" val="0"/>
                                    </a:ext>
                                  </a:extLst>
                                </a:blip>
                                <a:stretch>
                                  <a:fillRect/>
                                </a:stretch>
                              </pic:blipFill>
                              <pic:spPr bwMode="auto">
                                <a:xfrm>
                                  <a:off x="0" y="0"/>
                                  <a:ext cx="670560" cy="10388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0E85F952"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77" w:tgtFrame="_blank" w:tooltip="Amazon Link ; Pre-Sales ; Demo" w:history="1">
                    <w:r>
                      <w:rPr>
                        <w:rStyle w:val="Hyperlink"/>
                        <w:rFonts w:ascii="Verdana" w:eastAsia="Times New Roman" w:hAnsi="Verdana"/>
                        <w:sz w:val="16"/>
                        <w:szCs w:val="16"/>
                        <w:u w:val="none"/>
                      </w:rPr>
                      <w:t>Power Questions</w:t>
                    </w:r>
                  </w:hyperlink>
                  <w:r w:rsidRPr="00AB2F9A">
                    <w:rPr>
                      <w:rFonts w:ascii="Verdana" w:eastAsia="Times New Roman" w:hAnsi="Verdana"/>
                      <w:color w:val="000000"/>
                      <w:sz w:val="16"/>
                      <w:szCs w:val="16"/>
                    </w:rPr>
                    <w:t>"</w:t>
                  </w:r>
                </w:p>
                <w:p w14:paraId="44BA7AA8"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Andrew Sobel</w:t>
                  </w:r>
                </w:p>
              </w:tc>
              <w:tc>
                <w:tcPr>
                  <w:tcW w:w="3515" w:type="pct"/>
                  <w:vAlign w:val="center"/>
                </w:tcPr>
                <w:p w14:paraId="41005DE4" w14:textId="77777777" w:rsidR="00A305CF"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 </w:t>
                  </w:r>
                </w:p>
                <w:p w14:paraId="461ECC05" w14:textId="77777777" w:rsidR="00A305CF" w:rsidRPr="00AF6BFE" w:rsidRDefault="00A305CF" w:rsidP="00A305CF">
                  <w:pPr>
                    <w:spacing w:after="0" w:line="240" w:lineRule="auto"/>
                    <w:ind w:left="144" w:right="144"/>
                    <w:rPr>
                      <w:rFonts w:ascii="Verdana" w:hAnsi="Verdana"/>
                      <w:sz w:val="16"/>
                      <w:szCs w:val="16"/>
                    </w:rPr>
                  </w:pPr>
                  <w:r w:rsidRPr="00AF6BFE">
                    <w:rPr>
                      <w:rFonts w:ascii="Verdana" w:hAnsi="Verdana"/>
                      <w:sz w:val="16"/>
                      <w:szCs w:val="16"/>
                    </w:rPr>
                    <w:t>This is a simple, easy-to-read book that is split into over 30 short and sharp chapters – which cover the basics of the 337 Essential Questions that the authors promise you on their title page. As an SE, it’s a great read – it will teach or remind you that you should never answer a question if you don’t know what the customer is really asking (don’t guess!) and also that you need to focus as much on what the customer feels and thinks as you do on the cold hard facts. Plus it has applicability to your life outside of work.</w:t>
                  </w:r>
                </w:p>
                <w:p w14:paraId="2685ADA4" w14:textId="77777777" w:rsidR="00A305CF" w:rsidRPr="008B3FF0" w:rsidRDefault="00A305CF" w:rsidP="00A305CF">
                  <w:pPr>
                    <w:spacing w:after="0" w:line="240" w:lineRule="auto"/>
                    <w:ind w:left="144" w:right="144"/>
                    <w:rPr>
                      <w:rFonts w:ascii="Verdana" w:hAnsi="Verdana"/>
                      <w:sz w:val="16"/>
                      <w:szCs w:val="16"/>
                    </w:rPr>
                  </w:pPr>
                </w:p>
                <w:p w14:paraId="71632D8A" w14:textId="77777777" w:rsidR="00A305CF" w:rsidRPr="00C13A3E" w:rsidRDefault="00A305CF" w:rsidP="00A305CF">
                  <w:pPr>
                    <w:spacing w:after="0" w:line="240" w:lineRule="auto"/>
                    <w:ind w:left="144" w:right="144"/>
                    <w:rPr>
                      <w:rFonts w:ascii="Verdana" w:hAnsi="Verdana"/>
                      <w:sz w:val="16"/>
                      <w:szCs w:val="16"/>
                    </w:rPr>
                  </w:pPr>
                </w:p>
                <w:p w14:paraId="04D6F37C" w14:textId="77777777" w:rsidR="00A305CF" w:rsidRPr="00AE135C" w:rsidRDefault="00A305CF" w:rsidP="00A305CF">
                  <w:pPr>
                    <w:spacing w:after="0" w:line="240" w:lineRule="auto"/>
                    <w:ind w:left="144" w:right="144"/>
                    <w:rPr>
                      <w:rFonts w:ascii="Verdana" w:hAnsi="Verdana"/>
                      <w:sz w:val="16"/>
                      <w:szCs w:val="16"/>
                    </w:rPr>
                  </w:pPr>
                </w:p>
                <w:p w14:paraId="45478256" w14:textId="77777777" w:rsidR="00A305CF" w:rsidRPr="00FF2F73" w:rsidRDefault="00A305CF" w:rsidP="00A305CF">
                  <w:pPr>
                    <w:spacing w:after="0" w:line="240" w:lineRule="auto"/>
                    <w:ind w:left="144" w:right="144"/>
                    <w:rPr>
                      <w:rFonts w:ascii="Verdana" w:hAnsi="Verdana"/>
                      <w:sz w:val="16"/>
                      <w:szCs w:val="16"/>
                    </w:rPr>
                  </w:pPr>
                </w:p>
              </w:tc>
              <w:tc>
                <w:tcPr>
                  <w:tcW w:w="315" w:type="pct"/>
                </w:tcPr>
                <w:p w14:paraId="635FF01C"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7A211090" wp14:editId="618564BD">
                        <wp:extent cx="542925" cy="1266825"/>
                        <wp:effectExtent l="0" t="0" r="0" b="0"/>
                        <wp:docPr id="22" name="Picture 2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0593BF4" w14:textId="77777777" w:rsidTr="00D149BD">
              <w:trPr>
                <w:trHeight w:val="2001"/>
              </w:trPr>
              <w:tc>
                <w:tcPr>
                  <w:tcW w:w="567" w:type="pct"/>
                  <w:vAlign w:val="center"/>
                </w:tcPr>
                <w:p w14:paraId="67AE9587"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06880" behindDoc="0" locked="0" layoutInCell="1" allowOverlap="1" wp14:anchorId="55768D63" wp14:editId="3AACA368">
                        <wp:simplePos x="0" y="0"/>
                        <wp:positionH relativeFrom="column">
                          <wp:posOffset>70485</wp:posOffset>
                        </wp:positionH>
                        <wp:positionV relativeFrom="paragraph">
                          <wp:posOffset>-1080135</wp:posOffset>
                        </wp:positionV>
                        <wp:extent cx="739775" cy="1038860"/>
                        <wp:effectExtent l="0" t="0" r="0" b="0"/>
                        <wp:wrapSquare wrapText="bothSides"/>
                        <wp:docPr id="86" name="Picture 86">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79" cstate="print">
                                  <a:extLst>
                                    <a:ext uri="{28A0092B-C50C-407E-A947-70E740481C1C}">
                                      <a14:useLocalDpi xmlns:a14="http://schemas.microsoft.com/office/drawing/2010/main" val="0"/>
                                    </a:ext>
                                  </a:extLst>
                                </a:blip>
                                <a:stretch>
                                  <a:fillRect/>
                                </a:stretch>
                              </pic:blipFill>
                              <pic:spPr bwMode="auto">
                                <a:xfrm>
                                  <a:off x="0" y="0"/>
                                  <a:ext cx="739775" cy="10388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2FAB5428"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80" w:tgtFrame="_blank" w:tooltip="Amazon Link ; Pre-Sales ; Demo" w:history="1">
                    <w:r>
                      <w:rPr>
                        <w:rStyle w:val="Hyperlink"/>
                        <w:rFonts w:ascii="Verdana" w:eastAsia="Times New Roman" w:hAnsi="Verdana"/>
                        <w:sz w:val="16"/>
                        <w:szCs w:val="16"/>
                        <w:u w:val="none"/>
                      </w:rPr>
                      <w:t>David And Goliath</w:t>
                    </w:r>
                  </w:hyperlink>
                  <w:r w:rsidRPr="00AB2F9A">
                    <w:rPr>
                      <w:rFonts w:ascii="Verdana" w:eastAsia="Times New Roman" w:hAnsi="Verdana"/>
                      <w:color w:val="000000"/>
                      <w:sz w:val="16"/>
                      <w:szCs w:val="16"/>
                    </w:rPr>
                    <w:t>"</w:t>
                  </w:r>
                </w:p>
                <w:p w14:paraId="5AC83C86"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Malcolm Gladwell</w:t>
                  </w:r>
                </w:p>
              </w:tc>
              <w:tc>
                <w:tcPr>
                  <w:tcW w:w="3515" w:type="pct"/>
                  <w:vAlign w:val="center"/>
                </w:tcPr>
                <w:p w14:paraId="4EC6D125" w14:textId="77777777" w:rsidR="00A305CF" w:rsidRPr="008B3FF0"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8B3FF0">
                    <w:rPr>
                      <w:rFonts w:ascii="Verdana" w:hAnsi="Verdana"/>
                      <w:sz w:val="16"/>
                      <w:szCs w:val="16"/>
                    </w:rPr>
                    <w:t>Malcolm Gladwell</w:t>
                  </w:r>
                  <w:r>
                    <w:rPr>
                      <w:rFonts w:ascii="Verdana" w:hAnsi="Verdana"/>
                      <w:sz w:val="16"/>
                      <w:szCs w:val="16"/>
                    </w:rPr>
                    <w:t xml:space="preserve">’s David and Goliath </w:t>
                  </w:r>
                  <w:r w:rsidRPr="008B3FF0">
                    <w:rPr>
                      <w:rFonts w:ascii="Verdana" w:hAnsi="Verdana"/>
                      <w:sz w:val="16"/>
                      <w:szCs w:val="16"/>
                    </w:rPr>
                    <w:t xml:space="preserve">is very much like his other books – it takes one central idea and beats it to death with a series of anecdotes and selected scientific data. This is a different way to look at setbacks and challenges as they may occur in your personal and professional life. He makes the case that adversity shapes us far more than success ever does. For instance he uses the data around how many prominent people are dyslexic (such as Richard Branson and Charles Schwab) and the impact that disability had on their lives. </w:t>
                  </w:r>
                </w:p>
                <w:p w14:paraId="3C526AEF" w14:textId="77777777" w:rsidR="00A305CF" w:rsidRPr="00C13A3E" w:rsidRDefault="00A305CF" w:rsidP="00A305CF">
                  <w:pPr>
                    <w:spacing w:after="0" w:line="240" w:lineRule="auto"/>
                    <w:ind w:left="144" w:right="144"/>
                    <w:rPr>
                      <w:rFonts w:ascii="Verdana" w:hAnsi="Verdana"/>
                      <w:sz w:val="16"/>
                      <w:szCs w:val="16"/>
                    </w:rPr>
                  </w:pPr>
                </w:p>
                <w:p w14:paraId="40DD1B48" w14:textId="77777777" w:rsidR="00A305CF" w:rsidRPr="00AE135C" w:rsidRDefault="00A305CF" w:rsidP="00A305CF">
                  <w:pPr>
                    <w:spacing w:after="0" w:line="240" w:lineRule="auto"/>
                    <w:ind w:left="144" w:right="144"/>
                    <w:rPr>
                      <w:rFonts w:ascii="Verdana" w:hAnsi="Verdana"/>
                      <w:sz w:val="16"/>
                      <w:szCs w:val="16"/>
                    </w:rPr>
                  </w:pPr>
                </w:p>
                <w:p w14:paraId="7D6C656E" w14:textId="77777777" w:rsidR="00A305CF" w:rsidRPr="00FF2F73" w:rsidRDefault="00A305CF" w:rsidP="00A305CF">
                  <w:pPr>
                    <w:spacing w:after="0" w:line="240" w:lineRule="auto"/>
                    <w:ind w:left="144" w:right="144"/>
                    <w:rPr>
                      <w:rFonts w:ascii="Verdana" w:hAnsi="Verdana"/>
                      <w:sz w:val="16"/>
                      <w:szCs w:val="16"/>
                    </w:rPr>
                  </w:pPr>
                </w:p>
              </w:tc>
              <w:tc>
                <w:tcPr>
                  <w:tcW w:w="315" w:type="pct"/>
                </w:tcPr>
                <w:p w14:paraId="427C29B7"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638D1691" wp14:editId="36A7A0FA">
                        <wp:extent cx="542925" cy="1266825"/>
                        <wp:effectExtent l="0" t="0" r="0" b="0"/>
                        <wp:docPr id="87" name="Picture 87"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0BD7A44" w14:textId="77777777" w:rsidTr="00D149BD">
              <w:trPr>
                <w:trHeight w:val="2001"/>
              </w:trPr>
              <w:tc>
                <w:tcPr>
                  <w:tcW w:w="567" w:type="pct"/>
                  <w:vAlign w:val="center"/>
                </w:tcPr>
                <w:p w14:paraId="6A5DDDC0"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05856" behindDoc="0" locked="0" layoutInCell="1" allowOverlap="1" wp14:anchorId="57D76AAA" wp14:editId="7E23DF69">
                        <wp:simplePos x="0" y="0"/>
                        <wp:positionH relativeFrom="column">
                          <wp:posOffset>71755</wp:posOffset>
                        </wp:positionH>
                        <wp:positionV relativeFrom="paragraph">
                          <wp:posOffset>-1112520</wp:posOffset>
                        </wp:positionV>
                        <wp:extent cx="739775" cy="1104900"/>
                        <wp:effectExtent l="0" t="0" r="0" b="0"/>
                        <wp:wrapSquare wrapText="bothSides"/>
                        <wp:docPr id="75" name="Picture 75">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82" cstate="print">
                                  <a:extLst>
                                    <a:ext uri="{28A0092B-C50C-407E-A947-70E740481C1C}">
                                      <a14:useLocalDpi xmlns:a14="http://schemas.microsoft.com/office/drawing/2010/main" val="0"/>
                                    </a:ext>
                                  </a:extLst>
                                </a:blip>
                                <a:stretch>
                                  <a:fillRect/>
                                </a:stretch>
                              </pic:blipFill>
                              <pic:spPr bwMode="auto">
                                <a:xfrm>
                                  <a:off x="0" y="0"/>
                                  <a:ext cx="73977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2E10EDFC"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83" w:tgtFrame="_blank" w:tooltip="Amazon Link ; Pre-Sales ; Demo" w:history="1">
                    <w:r>
                      <w:rPr>
                        <w:rStyle w:val="Hyperlink"/>
                        <w:rFonts w:ascii="Verdana" w:eastAsia="Times New Roman" w:hAnsi="Verdana"/>
                        <w:sz w:val="16"/>
                        <w:szCs w:val="16"/>
                        <w:u w:val="none"/>
                      </w:rPr>
                      <w:t>Lead With a Story</w:t>
                    </w:r>
                  </w:hyperlink>
                  <w:r w:rsidRPr="00AB2F9A">
                    <w:rPr>
                      <w:rFonts w:ascii="Verdana" w:eastAsia="Times New Roman" w:hAnsi="Verdana"/>
                      <w:color w:val="000000"/>
                      <w:sz w:val="16"/>
                      <w:szCs w:val="16"/>
                    </w:rPr>
                    <w:t>"</w:t>
                  </w:r>
                </w:p>
                <w:p w14:paraId="5A86B137"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Paul Smith</w:t>
                  </w:r>
                </w:p>
              </w:tc>
              <w:tc>
                <w:tcPr>
                  <w:tcW w:w="3515" w:type="pct"/>
                  <w:vAlign w:val="center"/>
                </w:tcPr>
                <w:p w14:paraId="7C496E8F" w14:textId="77777777" w:rsidR="00A305CF" w:rsidRPr="00C13A3E"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C13A3E">
                    <w:rPr>
                      <w:rFonts w:ascii="Verdana" w:hAnsi="Verdana"/>
                      <w:sz w:val="16"/>
                      <w:szCs w:val="16"/>
                    </w:rPr>
                    <w:t>I’m a big fan of telling stories to make a point, and Paul Smith’s Lead With A Story is right on point. Paul spends a minimal amount of time explaining why stories are good before he dives into a number of practical, real-world examples. Whether you are looking for a story to inspire, to motivate, to help internalize or simply to explain a tough concept, you’ll find something in this book. In particular, I loved the fact that most of the 100+ stories in this book can be borrowed or repurposed and consequentially used by the reader.</w:t>
                  </w:r>
                </w:p>
                <w:p w14:paraId="28234D26" w14:textId="77777777" w:rsidR="00A305CF" w:rsidRPr="00AE135C" w:rsidRDefault="00A305CF" w:rsidP="00A305CF">
                  <w:pPr>
                    <w:spacing w:after="0" w:line="240" w:lineRule="auto"/>
                    <w:ind w:left="144" w:right="144"/>
                    <w:rPr>
                      <w:rFonts w:ascii="Verdana" w:hAnsi="Verdana"/>
                      <w:sz w:val="16"/>
                      <w:szCs w:val="16"/>
                    </w:rPr>
                  </w:pPr>
                </w:p>
                <w:p w14:paraId="6D53858A" w14:textId="77777777" w:rsidR="00A305CF" w:rsidRPr="00FF2F73" w:rsidRDefault="00A305CF" w:rsidP="00A305CF">
                  <w:pPr>
                    <w:spacing w:after="0" w:line="240" w:lineRule="auto"/>
                    <w:ind w:left="144" w:right="144"/>
                    <w:rPr>
                      <w:rFonts w:ascii="Verdana" w:hAnsi="Verdana"/>
                      <w:sz w:val="16"/>
                      <w:szCs w:val="16"/>
                    </w:rPr>
                  </w:pPr>
                </w:p>
              </w:tc>
              <w:tc>
                <w:tcPr>
                  <w:tcW w:w="315" w:type="pct"/>
                </w:tcPr>
                <w:p w14:paraId="3836FE10"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13EAF50" wp14:editId="1CD866C2">
                        <wp:extent cx="542925" cy="1266825"/>
                        <wp:effectExtent l="0" t="0" r="0" b="0"/>
                        <wp:docPr id="85" name="Picture 85"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D8FB808" w14:textId="77777777" w:rsidTr="00D149BD">
              <w:trPr>
                <w:trHeight w:val="2001"/>
              </w:trPr>
              <w:tc>
                <w:tcPr>
                  <w:tcW w:w="567" w:type="pct"/>
                  <w:vAlign w:val="center"/>
                </w:tcPr>
                <w:p w14:paraId="70083CFF"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00736" behindDoc="0" locked="0" layoutInCell="1" allowOverlap="1" wp14:anchorId="34EADA06" wp14:editId="30BADED7">
                        <wp:simplePos x="0" y="0"/>
                        <wp:positionH relativeFrom="column">
                          <wp:posOffset>3810</wp:posOffset>
                        </wp:positionH>
                        <wp:positionV relativeFrom="paragraph">
                          <wp:posOffset>-998220</wp:posOffset>
                        </wp:positionV>
                        <wp:extent cx="876300" cy="1104900"/>
                        <wp:effectExtent l="0" t="0" r="0" b="0"/>
                        <wp:wrapSquare wrapText="bothSides"/>
                        <wp:docPr id="153" name="Picture 153">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85">
                                  <a:extLst>
                                    <a:ext uri="{28A0092B-C50C-407E-A947-70E740481C1C}">
                                      <a14:useLocalDpi xmlns:a14="http://schemas.microsoft.com/office/drawing/2010/main" val="0"/>
                                    </a:ext>
                                  </a:extLst>
                                </a:blip>
                                <a:stretch>
                                  <a:fillRect/>
                                </a:stretch>
                              </pic:blipFill>
                              <pic:spPr bwMode="auto">
                                <a:xfrm>
                                  <a:off x="0" y="0"/>
                                  <a:ext cx="8763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0718E89E"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86" w:tgtFrame="_blank" w:tooltip="Amazon Link ; Pre-Sales ; Demo" w:history="1">
                    <w:r>
                      <w:rPr>
                        <w:rStyle w:val="Hyperlink"/>
                        <w:rFonts w:ascii="Verdana" w:eastAsia="Times New Roman" w:hAnsi="Verdana"/>
                        <w:sz w:val="16"/>
                        <w:szCs w:val="16"/>
                        <w:u w:val="none"/>
                      </w:rPr>
                      <w:t>StrengthsFinder 2.0</w:t>
                    </w:r>
                  </w:hyperlink>
                  <w:r w:rsidRPr="00AB2F9A">
                    <w:rPr>
                      <w:rFonts w:ascii="Verdana" w:eastAsia="Times New Roman" w:hAnsi="Verdana"/>
                      <w:color w:val="000000"/>
                      <w:sz w:val="16"/>
                      <w:szCs w:val="16"/>
                    </w:rPr>
                    <w:t>"</w:t>
                  </w:r>
                </w:p>
                <w:p w14:paraId="61A0B11D"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Tom Rath</w:t>
                  </w:r>
                </w:p>
              </w:tc>
              <w:tc>
                <w:tcPr>
                  <w:tcW w:w="3515" w:type="pct"/>
                  <w:vAlign w:val="center"/>
                </w:tcPr>
                <w:p w14:paraId="6CB79CD2" w14:textId="77777777" w:rsidR="00A305CF" w:rsidRPr="00AE135C"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AE135C">
                    <w:rPr>
                      <w:rFonts w:ascii="Verdana" w:hAnsi="Verdana"/>
                      <w:sz w:val="16"/>
                      <w:szCs w:val="16"/>
                    </w:rPr>
                    <w:t xml:space="preserve">SF2.0 involves an online test which determines your top 5 characteristics or themes. You receive a list of ways to harness and optimize these strengths, and also suggestions to avoid some common pitfalls of the theme. As an SE, it is a fantastic way, for the equivalent of $20USD, to get an alternate view on what you are really good at. Because you need to spend as much time (if not more) in optimizing your strengths instead of papering over your weaknesses. (Or to quote my son: </w:t>
                  </w:r>
                  <w:r w:rsidRPr="00AE135C">
                    <w:rPr>
                      <w:rFonts w:ascii="Verdana" w:hAnsi="Verdana"/>
                      <w:i/>
                      <w:sz w:val="16"/>
                      <w:szCs w:val="16"/>
                    </w:rPr>
                    <w:t>why teach a soccer goalkeeper how to head the ball?)</w:t>
                  </w:r>
                  <w:r w:rsidRPr="00AE135C">
                    <w:rPr>
                      <w:rFonts w:ascii="Verdana" w:hAnsi="Verdana"/>
                      <w:sz w:val="16"/>
                      <w:szCs w:val="16"/>
                    </w:rPr>
                    <w:t>.</w:t>
                  </w:r>
                </w:p>
                <w:p w14:paraId="5B0804B8" w14:textId="77777777" w:rsidR="00A305CF" w:rsidRPr="00FF2F73" w:rsidRDefault="00A305CF" w:rsidP="00A305CF">
                  <w:pPr>
                    <w:spacing w:after="0" w:line="240" w:lineRule="auto"/>
                    <w:ind w:left="144" w:right="144"/>
                    <w:rPr>
                      <w:rFonts w:ascii="Verdana" w:hAnsi="Verdana"/>
                      <w:sz w:val="16"/>
                      <w:szCs w:val="16"/>
                    </w:rPr>
                  </w:pPr>
                </w:p>
              </w:tc>
              <w:tc>
                <w:tcPr>
                  <w:tcW w:w="315" w:type="pct"/>
                </w:tcPr>
                <w:p w14:paraId="5DA9FE5A"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0C039C99" wp14:editId="019B5FCB">
                        <wp:extent cx="542925" cy="1266825"/>
                        <wp:effectExtent l="0" t="0" r="0" b="0"/>
                        <wp:docPr id="154" name="Picture 15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902125F" w14:textId="77777777" w:rsidTr="00D149BD">
              <w:trPr>
                <w:trHeight w:val="2001"/>
              </w:trPr>
              <w:tc>
                <w:tcPr>
                  <w:tcW w:w="567" w:type="pct"/>
                  <w:vAlign w:val="center"/>
                </w:tcPr>
                <w:p w14:paraId="6D93F5FA"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anchor distT="0" distB="0" distL="114300" distR="114300" simplePos="0" relativeHeight="251699712" behindDoc="0" locked="0" layoutInCell="1" allowOverlap="1" wp14:anchorId="40B6A9CA" wp14:editId="3A9C8952">
                        <wp:simplePos x="0" y="0"/>
                        <wp:positionH relativeFrom="column">
                          <wp:posOffset>3810</wp:posOffset>
                        </wp:positionH>
                        <wp:positionV relativeFrom="paragraph">
                          <wp:posOffset>-1097280</wp:posOffset>
                        </wp:positionV>
                        <wp:extent cx="809625" cy="1093470"/>
                        <wp:effectExtent l="0" t="0" r="0" b="0"/>
                        <wp:wrapSquare wrapText="bothSides"/>
                        <wp:docPr id="143" name="Picture 143">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88" cstate="print">
                                  <a:extLst>
                                    <a:ext uri="{28A0092B-C50C-407E-A947-70E740481C1C}">
                                      <a14:useLocalDpi xmlns:a14="http://schemas.microsoft.com/office/drawing/2010/main" val="0"/>
                                    </a:ext>
                                  </a:extLst>
                                </a:blip>
                                <a:stretch>
                                  <a:fillRect/>
                                </a:stretch>
                              </pic:blipFill>
                              <pic:spPr bwMode="auto">
                                <a:xfrm>
                                  <a:off x="0" y="0"/>
                                  <a:ext cx="809625" cy="1093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60506750"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89" w:tgtFrame="_blank" w:tooltip="Amazon Link ; Pre-Sales ; Demo" w:history="1">
                    <w:r>
                      <w:rPr>
                        <w:rStyle w:val="Hyperlink"/>
                        <w:rFonts w:ascii="Verdana" w:eastAsia="Times New Roman" w:hAnsi="Verdana"/>
                        <w:sz w:val="16"/>
                        <w:szCs w:val="16"/>
                        <w:u w:val="none"/>
                      </w:rPr>
                      <w:t>To Sell Is Human</w:t>
                    </w:r>
                  </w:hyperlink>
                  <w:r w:rsidRPr="00AB2F9A">
                    <w:rPr>
                      <w:rFonts w:ascii="Verdana" w:eastAsia="Times New Roman" w:hAnsi="Verdana"/>
                      <w:color w:val="000000"/>
                      <w:sz w:val="16"/>
                      <w:szCs w:val="16"/>
                    </w:rPr>
                    <w:t>"</w:t>
                  </w:r>
                </w:p>
                <w:p w14:paraId="07984CB2"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Dan Pink</w:t>
                  </w:r>
                </w:p>
              </w:tc>
              <w:tc>
                <w:tcPr>
                  <w:tcW w:w="3515" w:type="pct"/>
                  <w:vAlign w:val="center"/>
                </w:tcPr>
                <w:p w14:paraId="78C2F9F7" w14:textId="77777777" w:rsidR="00A305CF" w:rsidRPr="00E0219E"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Pr>
                      <w:rFonts w:ascii="Verdana" w:hAnsi="Verdana"/>
                      <w:sz w:val="16"/>
                      <w:szCs w:val="16"/>
                    </w:rPr>
                    <w:t>One in Nine Americans Work In Sales – But So Do The Other Eight. And it’s much the same in the rest of the world, according to author Dan Pink. People now spend 40% of their time engaged in non-sales selling – that’s persuading, convincing and influencing others</w:t>
                  </w:r>
                  <w:r w:rsidRPr="00E0219E">
                    <w:rPr>
                      <w:rFonts w:ascii="Verdana" w:hAnsi="Verdana"/>
                      <w:sz w:val="16"/>
                      <w:szCs w:val="16"/>
                    </w:rPr>
                    <w:t xml:space="preserve"> </w:t>
                  </w:r>
                  <w:r>
                    <w:rPr>
                      <w:rFonts w:ascii="Verdana" w:hAnsi="Verdana"/>
                      <w:sz w:val="16"/>
                      <w:szCs w:val="16"/>
                    </w:rPr>
                    <w:t>in ways that don’t involve a purchase. As an SE, you want the customer to make a purchase, and that’s where the final two sections of this book come in. Dan speaks about attitude, simplicity and clarity of message – all things I believe in. Easy reading and great e-book for your next trip.</w:t>
                  </w:r>
                </w:p>
                <w:p w14:paraId="6AFC6680" w14:textId="77777777" w:rsidR="00A305CF" w:rsidRPr="00AB2F9A"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6FF51A62"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24CD30D" wp14:editId="78495F67">
                        <wp:extent cx="542925" cy="1266825"/>
                        <wp:effectExtent l="0" t="0" r="0" b="0"/>
                        <wp:docPr id="144" name="Picture 14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9031F4C" w14:textId="77777777" w:rsidTr="00D149BD">
              <w:trPr>
                <w:trHeight w:val="2001"/>
              </w:trPr>
              <w:tc>
                <w:tcPr>
                  <w:tcW w:w="567" w:type="pct"/>
                  <w:vAlign w:val="center"/>
                </w:tcPr>
                <w:p w14:paraId="4F878839"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696640" behindDoc="0" locked="0" layoutInCell="1" allowOverlap="1" wp14:anchorId="31DDEFC6" wp14:editId="090C5F31">
                        <wp:simplePos x="0" y="0"/>
                        <wp:positionH relativeFrom="column">
                          <wp:posOffset>3810</wp:posOffset>
                        </wp:positionH>
                        <wp:positionV relativeFrom="paragraph">
                          <wp:posOffset>-1104265</wp:posOffset>
                        </wp:positionV>
                        <wp:extent cx="781050" cy="1095375"/>
                        <wp:effectExtent l="0" t="0" r="0" b="0"/>
                        <wp:wrapSquare wrapText="bothSides"/>
                        <wp:docPr id="138" name="Picture 138">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91" cstate="print">
                                  <a:extLst>
                                    <a:ext uri="{28A0092B-C50C-407E-A947-70E740481C1C}">
                                      <a14:useLocalDpi xmlns:a14="http://schemas.microsoft.com/office/drawing/2010/main" val="0"/>
                                    </a:ext>
                                  </a:extLst>
                                </a:blip>
                                <a:stretch>
                                  <a:fillRect/>
                                </a:stretch>
                              </pic:blipFill>
                              <pic:spPr bwMode="auto">
                                <a:xfrm>
                                  <a:off x="0" y="0"/>
                                  <a:ext cx="78105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1D81D803"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92" w:tgtFrame="_blank" w:tooltip="Amazon Link ; Pre-Sales ; Demo" w:history="1">
                    <w:r>
                      <w:rPr>
                        <w:rStyle w:val="Hyperlink"/>
                        <w:rFonts w:ascii="Verdana" w:eastAsia="Times New Roman" w:hAnsi="Verdana"/>
                        <w:sz w:val="16"/>
                        <w:szCs w:val="16"/>
                        <w:u w:val="none"/>
                      </w:rPr>
                      <w:t>Selling The Invisible</w:t>
                    </w:r>
                  </w:hyperlink>
                  <w:r w:rsidRPr="00AB2F9A">
                    <w:rPr>
                      <w:rFonts w:ascii="Verdana" w:eastAsia="Times New Roman" w:hAnsi="Verdana"/>
                      <w:color w:val="000000"/>
                      <w:sz w:val="16"/>
                      <w:szCs w:val="16"/>
                    </w:rPr>
                    <w:t>"</w:t>
                  </w:r>
                </w:p>
                <w:p w14:paraId="1948B4BF"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Harry Beckwith</w:t>
                  </w:r>
                </w:p>
              </w:tc>
              <w:tc>
                <w:tcPr>
                  <w:tcW w:w="3515" w:type="pct"/>
                  <w:vAlign w:val="center"/>
                </w:tcPr>
                <w:p w14:paraId="154ACC12" w14:textId="77777777" w:rsidR="00A305CF" w:rsidRPr="00E0219E"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E0219E">
                    <w:rPr>
                      <w:rFonts w:ascii="Verdana" w:hAnsi="Verdana"/>
                      <w:sz w:val="16"/>
                      <w:szCs w:val="16"/>
                    </w:rPr>
                    <w:t xml:space="preserve">Harry Beckwith’s “Selling The Invisible” was published in 1997, yet the advice and insights he offered back then are still relevant to 2013. The book deals with selling the intangible – which means people, technology, and the services they provide. My one regret is that I have had this book sitting on my desk for six months – I loved it! I probably went through one entire yellow highlighter pen outlining the key concepts and pithy thoughts contained in the book. </w:t>
                  </w:r>
                </w:p>
                <w:p w14:paraId="7183895B" w14:textId="77777777" w:rsidR="00A305CF" w:rsidRPr="00AB2F9A"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5E395873"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A6796BE" wp14:editId="130EB2E5">
                        <wp:extent cx="542925" cy="1266825"/>
                        <wp:effectExtent l="0" t="0" r="0" b="0"/>
                        <wp:docPr id="137" name="Picture 137"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7DD36F5" w14:textId="77777777" w:rsidTr="00D149BD">
              <w:trPr>
                <w:trHeight w:val="2001"/>
              </w:trPr>
              <w:tc>
                <w:tcPr>
                  <w:tcW w:w="567" w:type="pct"/>
                  <w:vAlign w:val="center"/>
                </w:tcPr>
                <w:p w14:paraId="67D4998C"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698688" behindDoc="0" locked="0" layoutInCell="1" allowOverlap="1" wp14:anchorId="35F1B3B0" wp14:editId="14873F22">
                        <wp:simplePos x="0" y="0"/>
                        <wp:positionH relativeFrom="column">
                          <wp:posOffset>3810</wp:posOffset>
                        </wp:positionH>
                        <wp:positionV relativeFrom="paragraph">
                          <wp:posOffset>-1105535</wp:posOffset>
                        </wp:positionV>
                        <wp:extent cx="838200" cy="1092200"/>
                        <wp:effectExtent l="0" t="0" r="0" b="0"/>
                        <wp:wrapSquare wrapText="bothSides"/>
                        <wp:docPr id="139" name="Picture 139">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83820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62138220"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95" w:tgtFrame="_blank" w:tooltip="Amazon Link ; Pre-Sales ; Demo" w:history="1">
                    <w:r>
                      <w:rPr>
                        <w:rStyle w:val="Hyperlink"/>
                        <w:rFonts w:ascii="Verdana" w:eastAsia="Times New Roman" w:hAnsi="Verdana"/>
                        <w:sz w:val="16"/>
                        <w:szCs w:val="16"/>
                        <w:u w:val="none"/>
                      </w:rPr>
                      <w:t>Tuesday Morning Coaching</w:t>
                    </w:r>
                  </w:hyperlink>
                  <w:r w:rsidRPr="00AB2F9A">
                    <w:rPr>
                      <w:rFonts w:ascii="Verdana" w:eastAsia="Times New Roman" w:hAnsi="Verdana"/>
                      <w:color w:val="000000"/>
                      <w:sz w:val="16"/>
                      <w:szCs w:val="16"/>
                    </w:rPr>
                    <w:t>"</w:t>
                  </w:r>
                </w:p>
                <w:p w14:paraId="2173DF8B"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David Cottrell</w:t>
                  </w:r>
                </w:p>
              </w:tc>
              <w:tc>
                <w:tcPr>
                  <w:tcW w:w="3515" w:type="pct"/>
                  <w:vAlign w:val="center"/>
                </w:tcPr>
                <w:p w14:paraId="755389C5" w14:textId="77777777" w:rsidR="00A305CF" w:rsidRPr="00E0219E"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AD1011">
                    <w:rPr>
                      <w:rFonts w:ascii="Verdana" w:hAnsi="Verdana"/>
                      <w:sz w:val="16"/>
                      <w:szCs w:val="16"/>
                    </w:rPr>
                    <w:t>As a Sales Engineer, there are times in your career when you may be questioning yourself and your career choice, or you feel you have been stuck at “senior” for too long and need a change. Often the thing that needs to change is you, and your approach to the job and to the people around you – this may give you the momentum and ideas to do that.</w:t>
                  </w:r>
                  <w:r>
                    <w:rPr>
                      <w:rFonts w:ascii="Verdana" w:hAnsi="Verdana"/>
                      <w:sz w:val="16"/>
                      <w:szCs w:val="16"/>
                    </w:rPr>
                    <w:t xml:space="preserve"> An application of From Now On or Consider It Done! may be just what you need.</w:t>
                  </w:r>
                </w:p>
                <w:p w14:paraId="20D94633" w14:textId="77777777" w:rsidR="00A305CF" w:rsidRPr="00AB2F9A"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4A66E147"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38DA6D0" wp14:editId="0C453A87">
                        <wp:extent cx="542925" cy="1266825"/>
                        <wp:effectExtent l="0" t="0" r="0" b="0"/>
                        <wp:docPr id="140" name="Picture 14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5BD951D" w14:textId="77777777" w:rsidTr="00D149BD">
              <w:trPr>
                <w:trHeight w:val="2001"/>
              </w:trPr>
              <w:tc>
                <w:tcPr>
                  <w:tcW w:w="567" w:type="pct"/>
                  <w:vAlign w:val="center"/>
                </w:tcPr>
                <w:p w14:paraId="2C9250DD"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6E31306" wp14:editId="605DC00B">
                        <wp:extent cx="795528" cy="1051560"/>
                        <wp:effectExtent l="0" t="0" r="0" b="0"/>
                        <wp:docPr id="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nhanced1.sharepoint.hp.com/teams/ams_pbst/mgrhome/PublishingImages/mts%20mini%20book.jpg"/>
                                <pic:cNvPicPr>
                                  <a:picLocks noChangeAspect="1" noChangeArrowheads="1"/>
                                </pic:cNvPicPr>
                              </pic:nvPicPr>
                              <pic:blipFill>
                                <a:blip r:embed="rId196" cstate="print">
                                  <a:extLst>
                                    <a:ext uri="{28A0092B-C50C-407E-A947-70E740481C1C}">
                                      <a14:useLocalDpi xmlns:a14="http://schemas.microsoft.com/office/drawing/2010/main" val="0"/>
                                    </a:ext>
                                  </a:extLst>
                                </a:blip>
                                <a:stretch>
                                  <a:fillRect/>
                                </a:stretch>
                              </pic:blipFill>
                              <pic:spPr bwMode="auto">
                                <a:xfrm>
                                  <a:off x="0" y="0"/>
                                  <a:ext cx="795528" cy="1051560"/>
                                </a:xfrm>
                                <a:prstGeom prst="rect">
                                  <a:avLst/>
                                </a:prstGeom>
                                <a:noFill/>
                                <a:ln w="9525">
                                  <a:noFill/>
                                  <a:miter lim="800000"/>
                                  <a:headEnd/>
                                  <a:tailEnd/>
                                </a:ln>
                              </pic:spPr>
                            </pic:pic>
                          </a:graphicData>
                        </a:graphic>
                      </wp:inline>
                    </w:drawing>
                  </w:r>
                </w:p>
              </w:tc>
              <w:tc>
                <w:tcPr>
                  <w:tcW w:w="603" w:type="pct"/>
                  <w:vAlign w:val="center"/>
                </w:tcPr>
                <w:p w14:paraId="0434EB6E"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197" w:tgtFrame="_blank" w:tooltip="Amazon Link Pre-Sales" w:history="1">
                    <w:r w:rsidRPr="00BD64A4">
                      <w:rPr>
                        <w:rFonts w:ascii="Verdana" w:eastAsia="Times New Roman" w:hAnsi="Verdana"/>
                        <w:color w:val="003399"/>
                        <w:sz w:val="16"/>
                        <w:szCs w:val="16"/>
                      </w:rPr>
                      <w:t>Mastering Technical Sales - The Sales Engineers Handbook</w:t>
                    </w:r>
                  </w:hyperlink>
                  <w:r w:rsidRPr="00BD64A4">
                    <w:rPr>
                      <w:rFonts w:ascii="Verdana" w:eastAsia="Times New Roman" w:hAnsi="Verdana"/>
                      <w:color w:val="000000"/>
                      <w:sz w:val="16"/>
                      <w:szCs w:val="16"/>
                    </w:rPr>
                    <w:t>"</w:t>
                  </w:r>
                </w:p>
                <w:p w14:paraId="7D3896D3" w14:textId="77777777" w:rsidR="00A305CF" w:rsidRDefault="00A305CF" w:rsidP="00A305CF">
                  <w:pPr>
                    <w:spacing w:after="0" w:line="240" w:lineRule="auto"/>
                    <w:jc w:val="center"/>
                    <w:rPr>
                      <w:rFonts w:ascii="Verdana" w:eastAsia="Times New Roman" w:hAnsi="Verdana"/>
                      <w:color w:val="000000"/>
                      <w:sz w:val="16"/>
                      <w:szCs w:val="16"/>
                    </w:rPr>
                  </w:pPr>
                </w:p>
                <w:p w14:paraId="7EFF21DF"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by John Care/Aron Bohlig</w:t>
                  </w:r>
                </w:p>
              </w:tc>
              <w:tc>
                <w:tcPr>
                  <w:tcW w:w="3515" w:type="pct"/>
                  <w:vAlign w:val="center"/>
                </w:tcPr>
                <w:p w14:paraId="1CC366B8"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E743B7">
                    <w:rPr>
                      <w:rFonts w:ascii="Verdana" w:eastAsia="Times New Roman" w:hAnsi="Verdana"/>
                      <w:color w:val="000000"/>
                      <w:sz w:val="16"/>
                      <w:szCs w:val="16"/>
                    </w:rPr>
                    <w:t xml:space="preserve">The NEW Third Edition! </w:t>
                  </w:r>
                  <w:r w:rsidRPr="00E743B7">
                    <w:rPr>
                      <w:rStyle w:val="text"/>
                      <w:rFonts w:ascii="Verdana" w:hAnsi="Verdana" w:cs="Arial"/>
                      <w:sz w:val="16"/>
                      <w:szCs w:val="16"/>
                    </w:rPr>
                    <w:t>We added 4 new chapters around Business Value Discovery, WhiteBoarding, The Trusted Advisor and Building ROI Cases and we also updated practically every other chapter with revised content reflecting our international and non-software experiences over the past six years.</w:t>
                  </w:r>
                  <w:r>
                    <w:rPr>
                      <w:rStyle w:val="text"/>
                      <w:rFonts w:ascii="Verdana" w:hAnsi="Verdana" w:cs="Arial"/>
                      <w:sz w:val="16"/>
                      <w:szCs w:val="16"/>
                    </w:rPr>
                    <w:t xml:space="preserve"> </w:t>
                  </w:r>
                  <w:r w:rsidRPr="00BD64A4">
                    <w:rPr>
                      <w:rFonts w:ascii="Verdana" w:eastAsia="Times New Roman" w:hAnsi="Verdana"/>
                      <w:color w:val="000000"/>
                      <w:sz w:val="16"/>
                      <w:szCs w:val="16"/>
                    </w:rPr>
                    <w:t>This revised edition offers invaluable insights and tips for every stage of the selling process, explained step-by-step by a pair of technical sales pros with decades of eye-popping, industry-giant success under their belt.</w:t>
                  </w:r>
                  <w:r>
                    <w:rPr>
                      <w:rFonts w:ascii="Verdana" w:eastAsia="Times New Roman" w:hAnsi="Verdana"/>
                      <w:color w:val="000000"/>
                      <w:sz w:val="16"/>
                      <w:szCs w:val="16"/>
                    </w:rPr>
                    <w:t xml:space="preserve"> It’s really a 350 page job description for you.</w:t>
                  </w:r>
                </w:p>
              </w:tc>
              <w:tc>
                <w:tcPr>
                  <w:tcW w:w="315" w:type="pct"/>
                </w:tcPr>
                <w:p w14:paraId="0F485A51"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079D514C" wp14:editId="39448848">
                        <wp:extent cx="542925" cy="1285875"/>
                        <wp:effectExtent l="0" t="0" r="0" b="0"/>
                        <wp:docPr id="81" name="Picture 81"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858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D36CBD2" w14:textId="77777777" w:rsidTr="00D149BD">
              <w:trPr>
                <w:trHeight w:val="2001"/>
              </w:trPr>
              <w:tc>
                <w:tcPr>
                  <w:tcW w:w="567" w:type="pct"/>
                  <w:vAlign w:val="center"/>
                </w:tcPr>
                <w:p w14:paraId="350E6283"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anchor distT="0" distB="0" distL="114300" distR="114300" simplePos="0" relativeHeight="251697664" behindDoc="0" locked="0" layoutInCell="1" allowOverlap="1" wp14:anchorId="152D0A6D" wp14:editId="7BF5AA05">
                        <wp:simplePos x="0" y="0"/>
                        <wp:positionH relativeFrom="column">
                          <wp:posOffset>57150</wp:posOffset>
                        </wp:positionH>
                        <wp:positionV relativeFrom="paragraph">
                          <wp:posOffset>4445</wp:posOffset>
                        </wp:positionV>
                        <wp:extent cx="733425" cy="1095375"/>
                        <wp:effectExtent l="0" t="0" r="0" b="0"/>
                        <wp:wrapSquare wrapText="bothSides"/>
                        <wp:docPr id="2" name="Picture 2" descr="C:\Users\John\Pictures\MTS\@201104April\the-naked-presenter-149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7334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03E6016D" w14:textId="77777777" w:rsidR="00A305CF"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199" w:tgtFrame="_blank" w:tooltip="Amazon Link ; Pre-Sales ; Demo" w:history="1">
                    <w:r w:rsidRPr="00661EF5">
                      <w:rPr>
                        <w:rStyle w:val="Hyperlink"/>
                        <w:rFonts w:ascii="Verdana" w:eastAsia="Times New Roman" w:hAnsi="Verdana"/>
                        <w:sz w:val="16"/>
                        <w:szCs w:val="16"/>
                        <w:u w:val="none"/>
                      </w:rPr>
                      <w:t>The Naked Presenter</w:t>
                    </w:r>
                  </w:hyperlink>
                  <w:r w:rsidRPr="00AB2F9A">
                    <w:rPr>
                      <w:rFonts w:ascii="Verdana" w:eastAsia="Times New Roman" w:hAnsi="Verdana"/>
                      <w:color w:val="000000"/>
                      <w:sz w:val="16"/>
                      <w:szCs w:val="16"/>
                    </w:rPr>
                    <w:t>"</w:t>
                  </w:r>
                </w:p>
                <w:p w14:paraId="29D1712A" w14:textId="77777777" w:rsidR="00A305CF" w:rsidRPr="00AB2F9A" w:rsidRDefault="00A305CF" w:rsidP="00A305CF">
                  <w:pPr>
                    <w:spacing w:after="0" w:line="240" w:lineRule="auto"/>
                    <w:jc w:val="center"/>
                    <w:rPr>
                      <w:rFonts w:ascii="Verdana" w:eastAsia="Times New Roman" w:hAnsi="Verdana"/>
                      <w:color w:val="000000"/>
                      <w:sz w:val="16"/>
                      <w:szCs w:val="16"/>
                    </w:rPr>
                  </w:pPr>
                </w:p>
                <w:p w14:paraId="62EF256F"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Garr Reynolds</w:t>
                  </w:r>
                </w:p>
              </w:tc>
              <w:tc>
                <w:tcPr>
                  <w:tcW w:w="3515" w:type="pct"/>
                  <w:vAlign w:val="center"/>
                </w:tcPr>
                <w:p w14:paraId="0B7BF09D" w14:textId="77777777" w:rsidR="00A305CF" w:rsidRPr="00AB2F9A"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 xml:space="preserve"> </w:t>
                  </w:r>
                  <w:r w:rsidRPr="00AB2F9A">
                    <w:rPr>
                      <w:rFonts w:ascii="Verdana" w:hAnsi="Verdana"/>
                      <w:sz w:val="16"/>
                      <w:szCs w:val="16"/>
                    </w:rPr>
                    <w:t>An interesting blend of Asian beauty and philosophy coupled with practical down-to-earth functional ideas. The subtitle to the book is “Delivering Powerful Presentations With Or Without Slides” – hence the naked</w:t>
                  </w:r>
                  <w:r>
                    <w:rPr>
                      <w:rFonts w:ascii="Verdana" w:hAnsi="Verdana"/>
                      <w:sz w:val="16"/>
                      <w:szCs w:val="16"/>
                    </w:rPr>
                    <w:t>ness reference. I was concerned</w:t>
                  </w:r>
                  <w:r w:rsidRPr="00AB2F9A">
                    <w:rPr>
                      <w:rFonts w:ascii="Verdana" w:hAnsi="Verdana"/>
                      <w:sz w:val="16"/>
                      <w:szCs w:val="16"/>
                    </w:rPr>
                    <w:t xml:space="preserve"> after about 30 pages that Garr was getting too zen-like and philosophical, but then he hits his stride and the remainder of the book is worth its weight in gold. For example - a few of his ideas about how to get increased audience interaction had me muttering “</w:t>
                  </w:r>
                  <w:r w:rsidRPr="00AB2F9A">
                    <w:rPr>
                      <w:rFonts w:ascii="Verdana" w:hAnsi="Verdana"/>
                      <w:i/>
                      <w:sz w:val="16"/>
                      <w:szCs w:val="16"/>
                    </w:rPr>
                    <w:t>wow, I never thought of doing that!”</w:t>
                  </w:r>
                </w:p>
              </w:tc>
              <w:tc>
                <w:tcPr>
                  <w:tcW w:w="315" w:type="pct"/>
                </w:tcPr>
                <w:p w14:paraId="2CCA6FFB"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A888B63" wp14:editId="03581B54">
                        <wp:extent cx="542925" cy="1266825"/>
                        <wp:effectExtent l="0" t="0" r="0" b="0"/>
                        <wp:docPr id="13" name="Picture 1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668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EA35547" w14:textId="77777777" w:rsidTr="00D149BD">
              <w:trPr>
                <w:trHeight w:val="1800"/>
              </w:trPr>
              <w:tc>
                <w:tcPr>
                  <w:tcW w:w="567" w:type="pct"/>
                  <w:vAlign w:val="center"/>
                  <w:hideMark/>
                </w:tcPr>
                <w:p w14:paraId="6A3616BF"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lastRenderedPageBreak/>
                    <w:drawing>
                      <wp:inline distT="0" distB="0" distL="0" distR="0" wp14:anchorId="661D0821" wp14:editId="02CDD70C">
                        <wp:extent cx="847725" cy="1076325"/>
                        <wp:effectExtent l="0" t="0" r="0" b="0"/>
                        <wp:docPr id="72" name="Picture 7" descr="http://enhanced1.sharepoint.hp.com/teams/ams_pbst/mgrhome/PublishingImages/great%20de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200" cstate="print"/>
                                <a:srcRect/>
                                <a:stretch>
                                  <a:fillRect/>
                                </a:stretch>
                              </pic:blipFill>
                              <pic:spPr bwMode="auto">
                                <a:xfrm>
                                  <a:off x="0" y="0"/>
                                  <a:ext cx="847725" cy="1076325"/>
                                </a:xfrm>
                                <a:prstGeom prst="rect">
                                  <a:avLst/>
                                </a:prstGeom>
                                <a:noFill/>
                                <a:ln w="9525">
                                  <a:noFill/>
                                  <a:miter lim="800000"/>
                                  <a:headEnd/>
                                  <a:tailEnd/>
                                </a:ln>
                              </pic:spPr>
                            </pic:pic>
                          </a:graphicData>
                        </a:graphic>
                      </wp:inline>
                    </w:drawing>
                  </w:r>
                </w:p>
              </w:tc>
              <w:tc>
                <w:tcPr>
                  <w:tcW w:w="603" w:type="pct"/>
                  <w:vAlign w:val="center"/>
                  <w:hideMark/>
                </w:tcPr>
                <w:p w14:paraId="3813871D"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01" w:tgtFrame="_blank" w:tooltip="Amazon Link ; Pre-Sales ; Messaging" w:history="1">
                    <w:r>
                      <w:rPr>
                        <w:rFonts w:ascii="Verdana" w:eastAsia="Times New Roman" w:hAnsi="Verdana"/>
                        <w:color w:val="003399"/>
                        <w:sz w:val="16"/>
                        <w:szCs w:val="16"/>
                      </w:rPr>
                      <w:t>Made To Stick</w:t>
                    </w:r>
                  </w:hyperlink>
                  <w:r w:rsidRPr="00BD64A4">
                    <w:rPr>
                      <w:rFonts w:ascii="Verdana" w:eastAsia="Times New Roman" w:hAnsi="Verdana"/>
                      <w:color w:val="000000"/>
                      <w:sz w:val="16"/>
                      <w:szCs w:val="16"/>
                    </w:rPr>
                    <w:t>"</w:t>
                  </w:r>
                </w:p>
                <w:p w14:paraId="60332253"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Chip and Dan Heath</w:t>
                  </w:r>
                </w:p>
              </w:tc>
              <w:tc>
                <w:tcPr>
                  <w:tcW w:w="3515" w:type="pct"/>
                  <w:vAlign w:val="center"/>
                  <w:hideMark/>
                </w:tcPr>
                <w:p w14:paraId="24B8AC3C"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Ever wondered why some messages “stick” in your brain – and others don’t? The Heath Brothers investigate this phenomenon and map it to a SUCCESS model. Simple, Unexpected, Concrete, credible, Emotional and bracketed with Stories. If that sounds like a recipe for success in presales demos and presentations you are absolutely right. This is a must-read for any SE who wants to stand out from the crowd.</w:t>
                  </w:r>
                </w:p>
              </w:tc>
              <w:tc>
                <w:tcPr>
                  <w:tcW w:w="315" w:type="pct"/>
                </w:tcPr>
                <w:p w14:paraId="5BB44AB8"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DBFA0E8" wp14:editId="2B8CAAF1">
                        <wp:extent cx="542925" cy="1162050"/>
                        <wp:effectExtent l="0" t="0" r="0" b="0"/>
                        <wp:docPr id="83" name="Picture 8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DC0F4EE" w14:textId="77777777" w:rsidTr="00D149BD">
              <w:trPr>
                <w:trHeight w:val="1800"/>
              </w:trPr>
              <w:tc>
                <w:tcPr>
                  <w:tcW w:w="567" w:type="pct"/>
                  <w:vAlign w:val="center"/>
                </w:tcPr>
                <w:p w14:paraId="4B0B55DD"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E86B50B" wp14:editId="20DC4A81">
                        <wp:extent cx="895350" cy="847725"/>
                        <wp:effectExtent l="0" t="0" r="0" b="0"/>
                        <wp:docPr id="159" name="Picture 9" descr="http://enhanced1.sharepoint.hp.com/teams/ams_pbst/mgrhome/PublishingImages/evolving%20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nhanced1.sharepoint.hp.com/teams/ams_pbst/mgrhome/PublishingImages/evolving%20se.jpg"/>
                                <pic:cNvPicPr>
                                  <a:picLocks noChangeAspect="1" noChangeArrowheads="1"/>
                                </pic:cNvPicPr>
                              </pic:nvPicPr>
                              <pic:blipFill rotWithShape="1">
                                <a:blip r:embed="rId202" cstate="print"/>
                                <a:srcRect l="12359" r="16854"/>
                                <a:stretch/>
                              </pic:blipFill>
                              <pic:spPr bwMode="auto">
                                <a:xfrm>
                                  <a:off x="0" y="0"/>
                                  <a:ext cx="895350" cy="8477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3" w:type="pct"/>
                  <w:vAlign w:val="center"/>
                </w:tcPr>
                <w:p w14:paraId="0CE9EDA8"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03" w:tgtFrame="_blank" w:tooltip="Amazon Link ; Pre-Sales" w:history="1">
                    <w:r>
                      <w:rPr>
                        <w:rFonts w:ascii="Verdana" w:eastAsia="Times New Roman" w:hAnsi="Verdana"/>
                        <w:color w:val="003399"/>
                        <w:sz w:val="16"/>
                        <w:szCs w:val="16"/>
                      </w:rPr>
                      <w:t>Drive!</w:t>
                    </w:r>
                  </w:hyperlink>
                  <w:r w:rsidRPr="00BD64A4">
                    <w:rPr>
                      <w:rFonts w:ascii="Verdana" w:eastAsia="Times New Roman" w:hAnsi="Verdana"/>
                      <w:color w:val="000000"/>
                      <w:sz w:val="16"/>
                      <w:szCs w:val="16"/>
                    </w:rPr>
                    <w:t>"</w:t>
                  </w:r>
                </w:p>
                <w:p w14:paraId="054F0EDE"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Dan Pink</w:t>
                  </w:r>
                </w:p>
              </w:tc>
              <w:tc>
                <w:tcPr>
                  <w:tcW w:w="3515" w:type="pct"/>
                  <w:vAlign w:val="center"/>
                </w:tcPr>
                <w:p w14:paraId="44F9FD0A"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Carrots and sticks are so last century. What people want now is autonomy, mastery and purpose – as long as they are paid just enough to take the issue of compensation off the table. As an SE (and an SE manager) there is a lot you will recognize in here.</w:t>
                  </w:r>
                </w:p>
              </w:tc>
              <w:tc>
                <w:tcPr>
                  <w:tcW w:w="315" w:type="pct"/>
                </w:tcPr>
                <w:p w14:paraId="456D50C8"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3E22F2BB" wp14:editId="5DC6CECB">
                        <wp:extent cx="542925" cy="1162050"/>
                        <wp:effectExtent l="0" t="0" r="0" b="0"/>
                        <wp:docPr id="10" name="Picture 10"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E28D06D" w14:textId="77777777" w:rsidTr="00D149BD">
              <w:trPr>
                <w:trHeight w:val="1800"/>
              </w:trPr>
              <w:tc>
                <w:tcPr>
                  <w:tcW w:w="567" w:type="pct"/>
                  <w:vAlign w:val="center"/>
                </w:tcPr>
                <w:p w14:paraId="3E8113FF"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EF819F0" wp14:editId="7F07DE01">
                        <wp:extent cx="881636" cy="1076325"/>
                        <wp:effectExtent l="0" t="0" r="0" b="0"/>
                        <wp:docPr id="160" name="Picture 5">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nhanced1.sharepoint.hp.com/teams/ams_pbst/mgrhome/PublishingImages/Beyond%20Bullets.jpg"/>
                                <pic:cNvPicPr>
                                  <a:picLocks noChangeAspect="1" noChangeArrowheads="1"/>
                                </pic:cNvPicPr>
                              </pic:nvPicPr>
                              <pic:blipFill>
                                <a:blip r:embed="rId205" cstate="print">
                                  <a:extLst>
                                    <a:ext uri="{28A0092B-C50C-407E-A947-70E740481C1C}">
                                      <a14:useLocalDpi xmlns:a14="http://schemas.microsoft.com/office/drawing/2010/main" val="0"/>
                                    </a:ext>
                                  </a:extLst>
                                </a:blip>
                                <a:stretch>
                                  <a:fillRect/>
                                </a:stretch>
                              </pic:blipFill>
                              <pic:spPr bwMode="auto">
                                <a:xfrm>
                                  <a:off x="0" y="0"/>
                                  <a:ext cx="881636" cy="1076325"/>
                                </a:xfrm>
                                <a:prstGeom prst="rect">
                                  <a:avLst/>
                                </a:prstGeom>
                                <a:noFill/>
                                <a:ln w="9525">
                                  <a:noFill/>
                                  <a:miter lim="800000"/>
                                  <a:headEnd/>
                                  <a:tailEnd/>
                                </a:ln>
                              </pic:spPr>
                            </pic:pic>
                          </a:graphicData>
                        </a:graphic>
                      </wp:inline>
                    </w:drawing>
                  </w:r>
                </w:p>
              </w:tc>
              <w:tc>
                <w:tcPr>
                  <w:tcW w:w="603" w:type="pct"/>
                  <w:vAlign w:val="center"/>
                </w:tcPr>
                <w:p w14:paraId="78E8E6B0"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06" w:tgtFrame="_blank" w:tooltip="Amazon Link ; Pre-Sales" w:history="1">
                    <w:r w:rsidRPr="00BD64A4">
                      <w:rPr>
                        <w:rFonts w:ascii="Verdana" w:eastAsia="Times New Roman" w:hAnsi="Verdana"/>
                        <w:color w:val="003399"/>
                        <w:sz w:val="16"/>
                        <w:szCs w:val="16"/>
                      </w:rPr>
                      <w:t>Beyond Bullet Points</w:t>
                    </w:r>
                  </w:hyperlink>
                  <w:r w:rsidRPr="00BD64A4">
                    <w:rPr>
                      <w:rFonts w:ascii="Verdana" w:eastAsia="Times New Roman" w:hAnsi="Verdana"/>
                      <w:color w:val="000000"/>
                      <w:sz w:val="16"/>
                      <w:szCs w:val="16"/>
                    </w:rPr>
                    <w:t>"</w:t>
                  </w:r>
                </w:p>
                <w:p w14:paraId="19E6F1F7"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by Cliff Atkinson</w:t>
                  </w:r>
                </w:p>
              </w:tc>
              <w:tc>
                <w:tcPr>
                  <w:tcW w:w="3515" w:type="pct"/>
                  <w:vAlign w:val="center"/>
                </w:tcPr>
                <w:p w14:paraId="4BDD464E"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BD64A4">
                    <w:rPr>
                      <w:rFonts w:ascii="Verdana" w:eastAsia="Times New Roman" w:hAnsi="Verdana"/>
                      <w:color w:val="000000"/>
                      <w:sz w:val="16"/>
                      <w:szCs w:val="16"/>
                    </w:rPr>
                    <w:t>Cliff shares his innovative three-step method that helps you unlock the amazing story buried in those bullet-riddled slides. He guides you, step by step, as you discover how to combine the tenets of classic storytelling with the power of projected media to create a rich, engaging experience.  Learn techniques to help you clarify, visualize, and present your ideas so that your audience will remember your important message.</w:t>
                  </w:r>
                </w:p>
              </w:tc>
              <w:tc>
                <w:tcPr>
                  <w:tcW w:w="315" w:type="pct"/>
                </w:tcPr>
                <w:p w14:paraId="02DEF34F"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6BDCDA0D" wp14:editId="12A61126">
                        <wp:extent cx="542925" cy="1162050"/>
                        <wp:effectExtent l="0" t="0" r="0" b="0"/>
                        <wp:docPr id="161" name="Picture 161"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437CA61" w14:textId="77777777" w:rsidTr="00D149BD">
              <w:trPr>
                <w:trHeight w:val="1800"/>
              </w:trPr>
              <w:tc>
                <w:tcPr>
                  <w:tcW w:w="567" w:type="pct"/>
                  <w:vAlign w:val="center"/>
                </w:tcPr>
                <w:p w14:paraId="3ED0BE51"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07EC8BFD" wp14:editId="18C330B2">
                        <wp:extent cx="876300" cy="1069086"/>
                        <wp:effectExtent l="0" t="0" r="0" b="0"/>
                        <wp:docPr id="162" name="Picture 10" descr="http://enhanced1.sharepoint.hp.com/teams/ams_pbst/mgrhome/PublishingImages/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nhanced1.sharepoint.hp.com/teams/ams_pbst/mgrhome/PublishingImages/zen.jpg"/>
                                <pic:cNvPicPr>
                                  <a:picLocks noChangeAspect="1" noChangeArrowheads="1"/>
                                </pic:cNvPicPr>
                              </pic:nvPicPr>
                              <pic:blipFill>
                                <a:blip r:embed="rId207" cstate="print"/>
                                <a:srcRect/>
                                <a:stretch>
                                  <a:fillRect/>
                                </a:stretch>
                              </pic:blipFill>
                              <pic:spPr bwMode="auto">
                                <a:xfrm>
                                  <a:off x="0" y="0"/>
                                  <a:ext cx="876300" cy="1069086"/>
                                </a:xfrm>
                                <a:prstGeom prst="rect">
                                  <a:avLst/>
                                </a:prstGeom>
                                <a:noFill/>
                                <a:ln w="9525">
                                  <a:noFill/>
                                  <a:miter lim="800000"/>
                                  <a:headEnd/>
                                  <a:tailEnd/>
                                </a:ln>
                              </pic:spPr>
                            </pic:pic>
                          </a:graphicData>
                        </a:graphic>
                      </wp:inline>
                    </w:drawing>
                  </w:r>
                </w:p>
              </w:tc>
              <w:tc>
                <w:tcPr>
                  <w:tcW w:w="603" w:type="pct"/>
                  <w:vAlign w:val="center"/>
                </w:tcPr>
                <w:p w14:paraId="6921F64D"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08" w:tgtFrame="_blank" w:tooltip="Amazon Link ; Pre-Sales ; Presentation" w:history="1">
                    <w:r w:rsidRPr="00BD64A4">
                      <w:rPr>
                        <w:rFonts w:ascii="Verdana" w:eastAsia="Times New Roman" w:hAnsi="Verdana"/>
                        <w:color w:val="003399"/>
                        <w:sz w:val="16"/>
                        <w:szCs w:val="16"/>
                      </w:rPr>
                      <w:t>Presentation Zen</w:t>
                    </w:r>
                  </w:hyperlink>
                  <w:r w:rsidRPr="00BD64A4">
                    <w:rPr>
                      <w:rFonts w:ascii="Verdana" w:eastAsia="Times New Roman" w:hAnsi="Verdana"/>
                      <w:color w:val="000000"/>
                      <w:sz w:val="16"/>
                      <w:szCs w:val="16"/>
                    </w:rPr>
                    <w:t>"</w:t>
                  </w:r>
                </w:p>
                <w:p w14:paraId="56F2CFBF"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by Garr Reynolds</w:t>
                  </w:r>
                </w:p>
              </w:tc>
              <w:tc>
                <w:tcPr>
                  <w:tcW w:w="3515" w:type="pct"/>
                  <w:vAlign w:val="center"/>
                </w:tcPr>
                <w:p w14:paraId="3C18C22E"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BD64A4">
                    <w:rPr>
                      <w:rFonts w:ascii="Verdana" w:eastAsia="Times New Roman" w:hAnsi="Verdana"/>
                      <w:color w:val="000000"/>
                      <w:sz w:val="16"/>
                      <w:szCs w:val="16"/>
                    </w:rPr>
                    <w:t>Please don't buy this book! Once people start making better presentations, mine won’t look so good</w:t>
                  </w:r>
                </w:p>
              </w:tc>
              <w:tc>
                <w:tcPr>
                  <w:tcW w:w="315" w:type="pct"/>
                </w:tcPr>
                <w:p w14:paraId="1CDE38DA"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32FD098" wp14:editId="2C6205FA">
                        <wp:extent cx="542925" cy="1219200"/>
                        <wp:effectExtent l="0" t="0" r="0" b="0"/>
                        <wp:docPr id="163" name="Picture 16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19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50D1EA2" w14:textId="77777777" w:rsidTr="00D149BD">
              <w:trPr>
                <w:trHeight w:val="1800"/>
              </w:trPr>
              <w:tc>
                <w:tcPr>
                  <w:tcW w:w="567" w:type="pct"/>
                  <w:vAlign w:val="center"/>
                </w:tcPr>
                <w:p w14:paraId="3B5BB425"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478C087C" wp14:editId="622E4D85">
                        <wp:extent cx="777240" cy="1104900"/>
                        <wp:effectExtent l="0" t="0" r="0" b="0"/>
                        <wp:docPr id="164" name="Picture 88" descr="http://enhanced1.sharepoint.hp.com/teams/ams_pbst/mgrhome/PublishingImages/b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enhanced1.sharepoint.hp.com/teams/ams_pbst/mgrhome/PublishingImages/blink.jp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777240" cy="1104900"/>
                                </a:xfrm>
                                <a:prstGeom prst="rect">
                                  <a:avLst/>
                                </a:prstGeom>
                                <a:noFill/>
                                <a:ln w="9525">
                                  <a:noFill/>
                                  <a:miter lim="800000"/>
                                  <a:headEnd/>
                                  <a:tailEnd/>
                                </a:ln>
                              </pic:spPr>
                            </pic:pic>
                          </a:graphicData>
                        </a:graphic>
                      </wp:inline>
                    </w:drawing>
                  </w:r>
                </w:p>
              </w:tc>
              <w:tc>
                <w:tcPr>
                  <w:tcW w:w="603" w:type="pct"/>
                  <w:vAlign w:val="center"/>
                </w:tcPr>
                <w:p w14:paraId="481ABF2A" w14:textId="77777777" w:rsidR="00A305CF" w:rsidRPr="008C2881" w:rsidRDefault="00A305CF" w:rsidP="00A305CF">
                  <w:pPr>
                    <w:spacing w:line="120" w:lineRule="atLeast"/>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10" w:tgtFrame="_blank" w:tooltip="Amazon Link ; Decision Making" w:history="1">
                    <w:r w:rsidRPr="008C2881">
                      <w:rPr>
                        <w:rFonts w:ascii="Verdana" w:eastAsiaTheme="minorHAnsi" w:hAnsi="Verdana" w:cstheme="minorBidi"/>
                        <w:color w:val="003399"/>
                        <w:sz w:val="16"/>
                        <w:szCs w:val="16"/>
                      </w:rPr>
                      <w:t>Blink</w:t>
                    </w:r>
                  </w:hyperlink>
                  <w:r w:rsidRPr="008C2881">
                    <w:rPr>
                      <w:rFonts w:ascii="Verdana" w:eastAsiaTheme="minorHAnsi" w:hAnsi="Verdana" w:cstheme="minorBidi"/>
                      <w:color w:val="000000"/>
                      <w:sz w:val="16"/>
                      <w:szCs w:val="16"/>
                    </w:rPr>
                    <w:t>" by Malcolm Gladwell</w:t>
                  </w:r>
                </w:p>
              </w:tc>
              <w:tc>
                <w:tcPr>
                  <w:tcW w:w="3515" w:type="pct"/>
                  <w:vAlign w:val="center"/>
                </w:tcPr>
                <w:p w14:paraId="45249249" w14:textId="77777777" w:rsidR="00A305CF" w:rsidRPr="008C2881" w:rsidRDefault="00A305CF" w:rsidP="00A305CF">
                  <w:pPr>
                    <w:spacing w:line="120" w:lineRule="atLeast"/>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Blink is about the first two seconds of looking--the decisive glance that knows in an instant. Building his case with scenes from a marriage, heart attack triage, speed dating, choking on the golf course, selling cars, and military maneuvers, he persuades readers to think small and focus on the meaning of "thin slices" of behavior.</w:t>
                  </w:r>
                </w:p>
              </w:tc>
              <w:tc>
                <w:tcPr>
                  <w:tcW w:w="315" w:type="pct"/>
                </w:tcPr>
                <w:p w14:paraId="270CE72B" w14:textId="77777777" w:rsidR="00A305CF" w:rsidRPr="008C2881" w:rsidRDefault="00A305CF" w:rsidP="00A305CF">
                  <w:pPr>
                    <w:spacing w:line="120" w:lineRule="atLeast"/>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2560C44E" wp14:editId="0C57A7C6">
                        <wp:extent cx="542925" cy="1238250"/>
                        <wp:effectExtent l="0" t="0" r="0" b="0"/>
                        <wp:docPr id="165" name="Picture 165"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2382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5E488A8" w14:textId="77777777" w:rsidTr="00D149BD">
              <w:trPr>
                <w:trHeight w:val="1800"/>
              </w:trPr>
              <w:tc>
                <w:tcPr>
                  <w:tcW w:w="567" w:type="pct"/>
                  <w:vAlign w:val="center"/>
                </w:tcPr>
                <w:p w14:paraId="535D07AA"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lastRenderedPageBreak/>
                    <w:drawing>
                      <wp:inline distT="0" distB="0" distL="0" distR="0" wp14:anchorId="19CC1CB1" wp14:editId="467569E6">
                        <wp:extent cx="876300" cy="1038225"/>
                        <wp:effectExtent l="0" t="0" r="0" b="0"/>
                        <wp:docPr id="3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enhanced1.sharepoint.hp.com/teams/ams_pbst/mgrhome/PublishingImages/perm%20mktg.jpg"/>
                                <pic:cNvPicPr>
                                  <a:picLocks noChangeAspect="1" noChangeArrowheads="1"/>
                                </pic:cNvPicPr>
                              </pic:nvPicPr>
                              <pic:blipFill rotWithShape="1">
                                <a:blip r:embed="rId211" cstate="print">
                                  <a:extLst>
                                    <a:ext uri="{28A0092B-C50C-407E-A947-70E740481C1C}">
                                      <a14:useLocalDpi xmlns:a14="http://schemas.microsoft.com/office/drawing/2010/main" val="0"/>
                                    </a:ext>
                                  </a:extLst>
                                </a:blip>
                                <a:srcRect l="14141" r="16161"/>
                                <a:stretch/>
                              </pic:blipFill>
                              <pic:spPr bwMode="auto">
                                <a:xfrm>
                                  <a:off x="0" y="0"/>
                                  <a:ext cx="876300" cy="1038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3" w:type="pct"/>
                  <w:vAlign w:val="center"/>
                </w:tcPr>
                <w:p w14:paraId="32FBE44B"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12" w:tgtFrame="_blank" w:tooltip="Amazon Link ; Marketing ; Presentation" w:history="1">
                    <w:r>
                      <w:rPr>
                        <w:rFonts w:ascii="Verdana" w:eastAsiaTheme="minorHAnsi" w:hAnsi="Verdana" w:cstheme="minorBidi"/>
                        <w:color w:val="003399"/>
                        <w:sz w:val="16"/>
                        <w:szCs w:val="16"/>
                      </w:rPr>
                      <w:t>Getting To YES</w:t>
                    </w:r>
                  </w:hyperlink>
                  <w:r w:rsidRPr="008C2881">
                    <w:rPr>
                      <w:rFonts w:ascii="Verdana" w:eastAsiaTheme="minorHAnsi" w:hAnsi="Verdana" w:cstheme="minorBidi"/>
                      <w:color w:val="000000"/>
                      <w:sz w:val="16"/>
                      <w:szCs w:val="16"/>
                    </w:rPr>
                    <w:t>"</w:t>
                  </w:r>
                </w:p>
                <w:p w14:paraId="0471DB6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Roger Fisher</w:t>
                  </w:r>
                </w:p>
              </w:tc>
              <w:tc>
                <w:tcPr>
                  <w:tcW w:w="3515" w:type="pct"/>
                  <w:vAlign w:val="center"/>
                </w:tcPr>
                <w:p w14:paraId="1EFBB7B2" w14:textId="77777777" w:rsidR="00A305CF" w:rsidRPr="008C2881" w:rsidRDefault="00A305CF" w:rsidP="00A305CF">
                  <w:pPr>
                    <w:ind w:left="144" w:right="144"/>
                    <w:rPr>
                      <w:rFonts w:ascii="Verdana" w:eastAsiaTheme="minorHAnsi" w:hAnsi="Verdana" w:cstheme="minorBidi"/>
                      <w:color w:val="000000"/>
                      <w:sz w:val="16"/>
                      <w:szCs w:val="16"/>
                    </w:rPr>
                  </w:pPr>
                  <w:r w:rsidRPr="005556BB">
                    <w:rPr>
                      <w:rFonts w:ascii="Verdana" w:eastAsiaTheme="minorHAnsi" w:hAnsi="Verdana" w:cstheme="minorBidi"/>
                      <w:color w:val="000000"/>
                      <w:sz w:val="16"/>
                      <w:szCs w:val="16"/>
                    </w:rPr>
                    <w:t xml:space="preserve">Why is negotiation important to the SE? Because you negotiate with someone every day – it may be your boss, a customer or more frequently the salesperson you work with. It may be your spouse, parents or children – you get the idea. This book, radically updated from the very first edition over 30 years ago lays bare the principles of negotiation and explains them in simple language with examples (i.e. the “so what?”).  </w:t>
                  </w:r>
                </w:p>
              </w:tc>
              <w:tc>
                <w:tcPr>
                  <w:tcW w:w="315" w:type="pct"/>
                </w:tcPr>
                <w:p w14:paraId="39C2EC00" w14:textId="77777777" w:rsidR="00A305CF" w:rsidRPr="005556BB"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anchor distT="0" distB="0" distL="114300" distR="114300" simplePos="0" relativeHeight="251701760" behindDoc="0" locked="0" layoutInCell="1" allowOverlap="1" wp14:anchorId="216C6DDB" wp14:editId="57BF211B">
                        <wp:simplePos x="0" y="0"/>
                        <wp:positionH relativeFrom="column">
                          <wp:posOffset>-4445</wp:posOffset>
                        </wp:positionH>
                        <wp:positionV relativeFrom="paragraph">
                          <wp:posOffset>-635</wp:posOffset>
                        </wp:positionV>
                        <wp:extent cx="542925" cy="1190625"/>
                        <wp:effectExtent l="0" t="0" r="0" b="0"/>
                        <wp:wrapSquare wrapText="bothSides"/>
                        <wp:docPr id="91" name="Picture 91"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305CF" w:rsidRPr="008C2881" w14:paraId="07533F10" w14:textId="77777777" w:rsidTr="00D149BD">
              <w:trPr>
                <w:trHeight w:val="1800"/>
              </w:trPr>
              <w:tc>
                <w:tcPr>
                  <w:tcW w:w="567" w:type="pct"/>
                  <w:vAlign w:val="center"/>
                </w:tcPr>
                <w:p w14:paraId="2B5B418A"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5A65EBA3" wp14:editId="130DBC76">
                        <wp:extent cx="838200" cy="1038225"/>
                        <wp:effectExtent l="19050" t="0" r="0" b="0"/>
                        <wp:docPr id="26" name="Picture 0" descr="new soln se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ew soln selling.jpg"/>
                                <pic:cNvPicPr>
                                  <a:picLocks noChangeAspect="1" noChangeArrowheads="1"/>
                                </pic:cNvPicPr>
                              </pic:nvPicPr>
                              <pic:blipFill>
                                <a:blip r:embed="rId213" cstate="print"/>
                                <a:srcRect/>
                                <a:stretch>
                                  <a:fillRect/>
                                </a:stretch>
                              </pic:blipFill>
                              <pic:spPr bwMode="auto">
                                <a:xfrm>
                                  <a:off x="0" y="0"/>
                                  <a:ext cx="838200" cy="1038225"/>
                                </a:xfrm>
                                <a:prstGeom prst="rect">
                                  <a:avLst/>
                                </a:prstGeom>
                                <a:noFill/>
                                <a:ln w="9525">
                                  <a:noFill/>
                                  <a:miter lim="800000"/>
                                  <a:headEnd/>
                                  <a:tailEnd/>
                                </a:ln>
                              </pic:spPr>
                            </pic:pic>
                          </a:graphicData>
                        </a:graphic>
                      </wp:inline>
                    </w:drawing>
                  </w:r>
                </w:p>
              </w:tc>
              <w:tc>
                <w:tcPr>
                  <w:tcW w:w="603" w:type="pct"/>
                  <w:vAlign w:val="center"/>
                </w:tcPr>
                <w:p w14:paraId="66EE20EC"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14" w:tgtFrame="_blank" w:tooltip="Amazon Link ; Leadership ; Self-Improvement" w:history="1">
                    <w:r w:rsidRPr="008C2881">
                      <w:rPr>
                        <w:rFonts w:ascii="Verdana" w:eastAsiaTheme="minorHAnsi" w:hAnsi="Verdana" w:cstheme="minorBidi"/>
                        <w:color w:val="003399"/>
                        <w:sz w:val="16"/>
                        <w:szCs w:val="16"/>
                      </w:rPr>
                      <w:t>The New Solution Selling</w:t>
                    </w:r>
                  </w:hyperlink>
                  <w:r w:rsidRPr="008C2881">
                    <w:rPr>
                      <w:rFonts w:ascii="Verdana" w:eastAsiaTheme="minorHAnsi" w:hAnsi="Verdana" w:cstheme="minorBidi"/>
                      <w:color w:val="000000"/>
                      <w:sz w:val="16"/>
                      <w:szCs w:val="16"/>
                    </w:rPr>
                    <w:t>"</w:t>
                  </w:r>
                </w:p>
                <w:p w14:paraId="5871FD1C"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Keith Eades</w:t>
                  </w:r>
                </w:p>
              </w:tc>
              <w:tc>
                <w:tcPr>
                  <w:tcW w:w="3515" w:type="pct"/>
                  <w:vAlign w:val="center"/>
                </w:tcPr>
                <w:p w14:paraId="28081349"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 Keith Eades provides an update to Bosworth’s classic Solution Selling. After 10+ years the original is starting to show some wear, although it is questionable how much value this revision to the process actually adds.</w:t>
                  </w:r>
                </w:p>
              </w:tc>
              <w:tc>
                <w:tcPr>
                  <w:tcW w:w="315" w:type="pct"/>
                </w:tcPr>
                <w:p w14:paraId="58D89183"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1103B218" wp14:editId="55D3F12C">
                        <wp:extent cx="542925" cy="1019175"/>
                        <wp:effectExtent l="0" t="0" r="0" b="0"/>
                        <wp:docPr id="92" name="Picture 9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0191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F6C09A2" w14:textId="77777777" w:rsidTr="00D149BD">
              <w:trPr>
                <w:trHeight w:val="1800"/>
              </w:trPr>
              <w:tc>
                <w:tcPr>
                  <w:tcW w:w="567" w:type="pct"/>
                  <w:vAlign w:val="center"/>
                </w:tcPr>
                <w:p w14:paraId="1FA6EE94"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ED81680" wp14:editId="02E40D76">
                        <wp:extent cx="790575" cy="1181100"/>
                        <wp:effectExtent l="19050" t="0" r="9525" b="0"/>
                        <wp:docPr id="25" name="Picture 1" descr="Think Like Your Custo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nk Like Your Customer.jpg"/>
                                <pic:cNvPicPr>
                                  <a:picLocks noChangeAspect="1" noChangeArrowheads="1"/>
                                </pic:cNvPicPr>
                              </pic:nvPicPr>
                              <pic:blipFill>
                                <a:blip r:embed="rId215" cstate="print"/>
                                <a:srcRect/>
                                <a:stretch>
                                  <a:fillRect/>
                                </a:stretch>
                              </pic:blipFill>
                              <pic:spPr bwMode="auto">
                                <a:xfrm>
                                  <a:off x="0" y="0"/>
                                  <a:ext cx="790575" cy="1181100"/>
                                </a:xfrm>
                                <a:prstGeom prst="rect">
                                  <a:avLst/>
                                </a:prstGeom>
                                <a:noFill/>
                                <a:ln w="9525">
                                  <a:noFill/>
                                  <a:miter lim="800000"/>
                                  <a:headEnd/>
                                  <a:tailEnd/>
                                </a:ln>
                              </pic:spPr>
                            </pic:pic>
                          </a:graphicData>
                        </a:graphic>
                      </wp:inline>
                    </w:drawing>
                  </w:r>
                </w:p>
              </w:tc>
              <w:tc>
                <w:tcPr>
                  <w:tcW w:w="603" w:type="pct"/>
                  <w:vAlign w:val="center"/>
                </w:tcPr>
                <w:p w14:paraId="621B6C3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16" w:tooltip="Amazon Link ; Sales Process" w:history="1">
                    <w:r w:rsidRPr="008C2881">
                      <w:rPr>
                        <w:rStyle w:val="Hyperlink"/>
                        <w:rFonts w:ascii="Verdana" w:eastAsiaTheme="minorHAnsi" w:hAnsi="Verdana" w:cstheme="minorBidi"/>
                        <w:color w:val="0000FF" w:themeColor="hyperlink"/>
                        <w:sz w:val="16"/>
                        <w:szCs w:val="16"/>
                        <w:u w:val="none"/>
                      </w:rPr>
                      <w:t>Think Like Your Customer</w:t>
                    </w:r>
                  </w:hyperlink>
                  <w:r w:rsidRPr="008C2881">
                    <w:rPr>
                      <w:rFonts w:asciiTheme="minorHAnsi" w:eastAsiaTheme="minorHAnsi" w:hAnsiTheme="minorHAnsi" w:cstheme="minorBidi"/>
                    </w:rPr>
                    <w:t>”</w:t>
                  </w:r>
                </w:p>
                <w:p w14:paraId="511392FC"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Bill Stinnett</w:t>
                  </w:r>
                </w:p>
              </w:tc>
              <w:tc>
                <w:tcPr>
                  <w:tcW w:w="3515" w:type="pct"/>
                  <w:vAlign w:val="center"/>
                </w:tcPr>
                <w:p w14:paraId="76FAA3F0"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 A simple down-to-earth explanation of why customers buy results and outcomes and NOT solutions. The first three chapters (70 pages) should be essential reading for everyone. If you are smart you will then finish the book. If you have ever struggled to explain to a rep exactly WHY Discovery is so important consider tis a teaching aid!</w:t>
                  </w:r>
                </w:p>
              </w:tc>
              <w:tc>
                <w:tcPr>
                  <w:tcW w:w="315" w:type="pct"/>
                </w:tcPr>
                <w:p w14:paraId="08701897"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01E51CFF" wp14:editId="4D960DCC">
                        <wp:extent cx="542925" cy="1162050"/>
                        <wp:effectExtent l="0" t="0" r="0" b="0"/>
                        <wp:docPr id="93" name="Picture 9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FEF9731" w14:textId="77777777" w:rsidTr="00D149BD">
              <w:trPr>
                <w:trHeight w:val="1800"/>
              </w:trPr>
              <w:tc>
                <w:tcPr>
                  <w:tcW w:w="567" w:type="pct"/>
                  <w:vAlign w:val="center"/>
                </w:tcPr>
                <w:p w14:paraId="7EBA6F34"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109C2D90" wp14:editId="528CB312">
                        <wp:extent cx="933450" cy="1038225"/>
                        <wp:effectExtent l="0" t="0" r="0" b="0"/>
                        <wp:docPr id="24" name="Picture 1" descr="C:\Users\John\Pictures\MTS\@@ News May 2010\back-of-the-nap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 News May 2010\back-of-the-napkin.jpg"/>
                                <pic:cNvPicPr>
                                  <a:picLocks noChangeAspect="1" noChangeArrowheads="1"/>
                                </pic:cNvPicPr>
                              </pic:nvPicPr>
                              <pic:blipFill>
                                <a:blip r:embed="rId217" cstate="print"/>
                                <a:srcRect/>
                                <a:stretch>
                                  <a:fillRect/>
                                </a:stretch>
                              </pic:blipFill>
                              <pic:spPr bwMode="auto">
                                <a:xfrm>
                                  <a:off x="0" y="0"/>
                                  <a:ext cx="933450" cy="1038225"/>
                                </a:xfrm>
                                <a:prstGeom prst="rect">
                                  <a:avLst/>
                                </a:prstGeom>
                                <a:noFill/>
                                <a:ln w="9525">
                                  <a:noFill/>
                                  <a:miter lim="800000"/>
                                  <a:headEnd/>
                                  <a:tailEnd/>
                                </a:ln>
                              </pic:spPr>
                            </pic:pic>
                          </a:graphicData>
                        </a:graphic>
                      </wp:inline>
                    </w:drawing>
                  </w:r>
                </w:p>
              </w:tc>
              <w:tc>
                <w:tcPr>
                  <w:tcW w:w="603" w:type="pct"/>
                  <w:vAlign w:val="center"/>
                </w:tcPr>
                <w:p w14:paraId="5149188C"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18" w:tooltip="Amazon Link ; WhiteBoarding" w:history="1">
                    <w:r w:rsidRPr="008C2881">
                      <w:rPr>
                        <w:rStyle w:val="Hyperlink"/>
                        <w:rFonts w:ascii="Verdana" w:eastAsiaTheme="minorHAnsi" w:hAnsi="Verdana" w:cstheme="minorBidi"/>
                        <w:color w:val="0000FF" w:themeColor="hyperlink"/>
                        <w:sz w:val="16"/>
                        <w:szCs w:val="16"/>
                        <w:u w:val="none"/>
                      </w:rPr>
                      <w:t>The Back Of The Napkin</w:t>
                    </w:r>
                  </w:hyperlink>
                  <w:r w:rsidRPr="008C2881">
                    <w:rPr>
                      <w:rFonts w:asciiTheme="minorHAnsi" w:eastAsiaTheme="minorHAnsi" w:hAnsiTheme="minorHAnsi" w:cstheme="minorBidi"/>
                    </w:rPr>
                    <w:t>”</w:t>
                  </w:r>
                </w:p>
                <w:p w14:paraId="7C3F9A0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Dan Roam</w:t>
                  </w:r>
                </w:p>
              </w:tc>
              <w:tc>
                <w:tcPr>
                  <w:tcW w:w="3515" w:type="pct"/>
                  <w:vAlign w:val="center"/>
                </w:tcPr>
                <w:p w14:paraId="2F0529AE"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An absolute favorite of mine. If you are looking for a way to use the Whiteboard more and to lessen your reliance on PowerPoint – this is the essential manual you will need. Dan explains how anyone (no matter how bad your handwriting!) can use the back of the napkin to explain and sell ideas. A must-read.</w:t>
                  </w:r>
                </w:p>
              </w:tc>
              <w:tc>
                <w:tcPr>
                  <w:tcW w:w="315" w:type="pct"/>
                </w:tcPr>
                <w:p w14:paraId="741CCCF4"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7ABE977F" wp14:editId="7CC6DACB">
                        <wp:extent cx="542925" cy="1162050"/>
                        <wp:effectExtent l="0" t="0" r="0" b="0"/>
                        <wp:docPr id="94" name="Picture 9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CF54B98" w14:textId="77777777" w:rsidTr="00D149BD">
              <w:trPr>
                <w:trHeight w:val="1800"/>
              </w:trPr>
              <w:tc>
                <w:tcPr>
                  <w:tcW w:w="567" w:type="pct"/>
                  <w:vAlign w:val="center"/>
                </w:tcPr>
                <w:p w14:paraId="7587F1AA"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73C4A118" wp14:editId="5964FF97">
                        <wp:extent cx="923925" cy="1076325"/>
                        <wp:effectExtent l="0" t="0" r="0" b="0"/>
                        <wp:docPr id="15" name="Picture 1">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 News May 2010\back-of-the-napkin.jpg"/>
                                <pic:cNvPicPr>
                                  <a:picLocks noChangeAspect="1" noChangeArrowheads="1"/>
                                </pic:cNvPicPr>
                              </pic:nvPicPr>
                              <pic:blipFill>
                                <a:blip r:embed="rId220" cstate="print">
                                  <a:extLst>
                                    <a:ext uri="{28A0092B-C50C-407E-A947-70E740481C1C}">
                                      <a14:useLocalDpi xmlns:a14="http://schemas.microsoft.com/office/drawing/2010/main" val="0"/>
                                    </a:ext>
                                  </a:extLst>
                                </a:blip>
                                <a:stretch>
                                  <a:fillRect/>
                                </a:stretch>
                              </pic:blipFill>
                              <pic:spPr bwMode="auto">
                                <a:xfrm>
                                  <a:off x="0" y="0"/>
                                  <a:ext cx="924304" cy="1076767"/>
                                </a:xfrm>
                                <a:prstGeom prst="rect">
                                  <a:avLst/>
                                </a:prstGeom>
                                <a:noFill/>
                                <a:ln w="9525">
                                  <a:noFill/>
                                  <a:miter lim="800000"/>
                                  <a:headEnd/>
                                  <a:tailEnd/>
                                </a:ln>
                              </pic:spPr>
                            </pic:pic>
                          </a:graphicData>
                        </a:graphic>
                      </wp:inline>
                    </w:drawing>
                  </w:r>
                </w:p>
              </w:tc>
              <w:tc>
                <w:tcPr>
                  <w:tcW w:w="603" w:type="pct"/>
                  <w:vAlign w:val="center"/>
                </w:tcPr>
                <w:p w14:paraId="7B4EEFC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21" w:tooltip="Amazon Link ; WhiteBoarding" w:history="1">
                    <w:r>
                      <w:rPr>
                        <w:rStyle w:val="Hyperlink"/>
                        <w:rFonts w:ascii="Verdana" w:eastAsiaTheme="minorHAnsi" w:hAnsi="Verdana" w:cstheme="minorBidi"/>
                        <w:color w:val="0000FF" w:themeColor="hyperlink"/>
                        <w:sz w:val="16"/>
                        <w:szCs w:val="16"/>
                        <w:u w:val="none"/>
                      </w:rPr>
                      <w:t>Predictably Irrational</w:t>
                    </w:r>
                  </w:hyperlink>
                  <w:r w:rsidRPr="008C2881">
                    <w:rPr>
                      <w:rFonts w:asciiTheme="minorHAnsi" w:eastAsiaTheme="minorHAnsi" w:hAnsiTheme="minorHAnsi" w:cstheme="minorBidi"/>
                    </w:rPr>
                    <w:t>”</w:t>
                  </w:r>
                </w:p>
                <w:p w14:paraId="1E52A527"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Dan </w:t>
                  </w:r>
                  <w:r>
                    <w:rPr>
                      <w:rFonts w:ascii="Verdana" w:eastAsiaTheme="minorHAnsi" w:hAnsi="Verdana" w:cstheme="minorBidi"/>
                      <w:color w:val="000000"/>
                      <w:sz w:val="16"/>
                      <w:szCs w:val="16"/>
                    </w:rPr>
                    <w:t>Ariely</w:t>
                  </w:r>
                </w:p>
              </w:tc>
              <w:tc>
                <w:tcPr>
                  <w:tcW w:w="3515" w:type="pct"/>
                  <w:vAlign w:val="center"/>
                </w:tcPr>
                <w:p w14:paraId="6396919F" w14:textId="77777777" w:rsidR="00A305CF" w:rsidRPr="00481B1D" w:rsidRDefault="00A305CF" w:rsidP="00A305CF">
                  <w:pPr>
                    <w:ind w:left="144" w:right="144"/>
                    <w:rPr>
                      <w:rFonts w:ascii="Verdana" w:eastAsiaTheme="minorHAnsi" w:hAnsi="Verdana" w:cstheme="minorBidi"/>
                      <w:color w:val="000000"/>
                      <w:sz w:val="16"/>
                      <w:szCs w:val="16"/>
                    </w:rPr>
                  </w:pPr>
                  <w:r w:rsidRPr="00481B1D">
                    <w:rPr>
                      <w:rFonts w:ascii="Verdana" w:eastAsiaTheme="minorHAnsi" w:hAnsi="Verdana" w:cstheme="minorBidi"/>
                      <w:color w:val="000000"/>
                      <w:sz w:val="16"/>
                      <w:szCs w:val="16"/>
                    </w:rPr>
                    <w:t xml:space="preserve">This is a book about economics and psychology – except it isn’t! It’s a book about human nature – about why we turn left when all the facts and logic are screaming “go right!”. Dan Ariel’s Predictably Irrational serves to give us some insight into why people make seemingly unsound decisions and why they behave in the way that they do.  Have you ever bought two of a product you would not normally buy so you can get a third one for free?  </w:t>
                  </w:r>
                </w:p>
                <w:p w14:paraId="225D7367" w14:textId="77777777" w:rsidR="00A305CF" w:rsidRPr="008C2881" w:rsidRDefault="00A305CF" w:rsidP="00A305CF">
                  <w:pPr>
                    <w:ind w:left="144" w:right="144"/>
                    <w:rPr>
                      <w:rFonts w:ascii="Verdana" w:eastAsiaTheme="minorHAnsi" w:hAnsi="Verdana" w:cstheme="minorBidi"/>
                      <w:color w:val="000000"/>
                      <w:sz w:val="16"/>
                      <w:szCs w:val="16"/>
                    </w:rPr>
                  </w:pPr>
                  <w:r w:rsidRPr="00481B1D">
                    <w:rPr>
                      <w:rFonts w:ascii="Verdana" w:eastAsiaTheme="minorHAnsi" w:hAnsi="Verdana" w:cstheme="minorBidi"/>
                      <w:color w:val="000000"/>
                      <w:sz w:val="16"/>
                      <w:szCs w:val="16"/>
                    </w:rPr>
                    <w:t>I really enjoyed this book. Not only did it make me laugh out loud a few times, it also taught me some things about human nature - mine and other peoples!</w:t>
                  </w:r>
                </w:p>
              </w:tc>
              <w:tc>
                <w:tcPr>
                  <w:tcW w:w="315" w:type="pct"/>
                </w:tcPr>
                <w:p w14:paraId="76210CCF" w14:textId="77777777" w:rsidR="00A305CF" w:rsidRDefault="00A305CF" w:rsidP="00A305CF">
                  <w:pP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2AE3706" wp14:editId="40819BA0">
                        <wp:extent cx="542925" cy="1162050"/>
                        <wp:effectExtent l="0" t="0" r="0" b="0"/>
                        <wp:docPr id="112" name="Picture 112"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B7AA5B9" w14:textId="77777777" w:rsidTr="00D149BD">
              <w:trPr>
                <w:trHeight w:val="1800"/>
              </w:trPr>
              <w:tc>
                <w:tcPr>
                  <w:tcW w:w="567" w:type="pct"/>
                  <w:vAlign w:val="center"/>
                </w:tcPr>
                <w:p w14:paraId="196203BA"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473C16AD" wp14:editId="673EC49C">
                        <wp:extent cx="844550" cy="1266825"/>
                        <wp:effectExtent l="0" t="0" r="0" b="0"/>
                        <wp:docPr id="114" name="Picture 114">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Challenger-Sale.jpg"/>
                                <pic:cNvPicPr/>
                              </pic:nvPicPr>
                              <pic:blipFill>
                                <a:blip r:embed="rId223">
                                  <a:extLst>
                                    <a:ext uri="{28A0092B-C50C-407E-A947-70E740481C1C}">
                                      <a14:useLocalDpi xmlns:a14="http://schemas.microsoft.com/office/drawing/2010/main" val="0"/>
                                    </a:ext>
                                  </a:extLst>
                                </a:blip>
                                <a:stretch>
                                  <a:fillRect/>
                                </a:stretch>
                              </pic:blipFill>
                              <pic:spPr>
                                <a:xfrm>
                                  <a:off x="0" y="0"/>
                                  <a:ext cx="844550" cy="1266825"/>
                                </a:xfrm>
                                <a:prstGeom prst="rect">
                                  <a:avLst/>
                                </a:prstGeom>
                              </pic:spPr>
                            </pic:pic>
                          </a:graphicData>
                        </a:graphic>
                      </wp:inline>
                    </w:drawing>
                  </w:r>
                </w:p>
              </w:tc>
              <w:tc>
                <w:tcPr>
                  <w:tcW w:w="603" w:type="pct"/>
                  <w:vAlign w:val="center"/>
                </w:tcPr>
                <w:p w14:paraId="6035B3A3"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24" w:tooltip="Amazon Link ; WhiteBoarding" w:history="1">
                    <w:r>
                      <w:rPr>
                        <w:rStyle w:val="Hyperlink"/>
                        <w:rFonts w:ascii="Verdana" w:eastAsiaTheme="minorHAnsi" w:hAnsi="Verdana" w:cstheme="minorBidi"/>
                        <w:color w:val="0000FF" w:themeColor="hyperlink"/>
                        <w:sz w:val="16"/>
                        <w:szCs w:val="16"/>
                        <w:u w:val="none"/>
                      </w:rPr>
                      <w:t>The Challenger Sale</w:t>
                    </w:r>
                  </w:hyperlink>
                  <w:r w:rsidRPr="008C2881">
                    <w:rPr>
                      <w:rFonts w:asciiTheme="minorHAnsi" w:eastAsiaTheme="minorHAnsi" w:hAnsiTheme="minorHAnsi" w:cstheme="minorBidi"/>
                    </w:rPr>
                    <w:t>”</w:t>
                  </w:r>
                </w:p>
                <w:p w14:paraId="07394F7B"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Dixon &amp; Adamson</w:t>
                  </w:r>
                </w:p>
              </w:tc>
              <w:tc>
                <w:tcPr>
                  <w:tcW w:w="3515" w:type="pct"/>
                  <w:vAlign w:val="center"/>
                </w:tcPr>
                <w:p w14:paraId="3CAADE4D" w14:textId="77777777" w:rsidR="00A305CF" w:rsidRPr="0068475D" w:rsidRDefault="00A305CF" w:rsidP="00A305CF">
                  <w:pPr>
                    <w:ind w:left="144" w:right="144"/>
                    <w:rPr>
                      <w:rFonts w:ascii="Verdana" w:eastAsiaTheme="minorHAnsi" w:hAnsi="Verdana" w:cstheme="minorBidi"/>
                      <w:color w:val="000000"/>
                      <w:sz w:val="16"/>
                      <w:szCs w:val="16"/>
                    </w:rPr>
                  </w:pPr>
                  <w:r w:rsidRPr="0068475D">
                    <w:rPr>
                      <w:rFonts w:ascii="Verdana" w:hAnsi="Verdana"/>
                      <w:sz w:val="16"/>
                      <w:szCs w:val="16"/>
                    </w:rPr>
                    <w:t>Dixon &amp; Adamson’s The Challenger Sale makes the case, based on research by the Corporate Executive Board, that good old-fashioned relationship selling is a losing proposition in the high-tech complex sale.</w:t>
                  </w:r>
                  <w:r>
                    <w:t xml:space="preserve"> </w:t>
                  </w:r>
                  <w:r w:rsidRPr="0068475D">
                    <w:rPr>
                      <w:rFonts w:ascii="Verdana" w:hAnsi="Verdana"/>
                      <w:sz w:val="16"/>
                      <w:szCs w:val="16"/>
                    </w:rPr>
                    <w:t>The book posits that the (1) Challenger style reps are much more likely to succeed than any other kind – potentially over-performing by as much as 159%; and (2) Discovery is only half the job</w:t>
                  </w:r>
                  <w:r>
                    <w:rPr>
                      <w:rFonts w:ascii="Verdana" w:hAnsi="Verdana"/>
                      <w:sz w:val="16"/>
                      <w:szCs w:val="16"/>
                    </w:rPr>
                    <w:t>.</w:t>
                  </w:r>
                  <w:r>
                    <w:t xml:space="preserve"> </w:t>
                  </w:r>
                  <w:r w:rsidRPr="0068475D">
                    <w:rPr>
                      <w:rFonts w:ascii="Verdana" w:hAnsi="Verdana"/>
                      <w:sz w:val="16"/>
                      <w:szCs w:val="16"/>
                    </w:rPr>
                    <w:t>From an SE viewpoint I enjoyed this book, even though it is primarily directed at quota-carrying salespeople. It was an easy read and I am adding it to my Recommended Reading List for Sales Engineers. Thanks to reader Jon Aumann for the suggestion.</w:t>
                  </w:r>
                </w:p>
              </w:tc>
              <w:tc>
                <w:tcPr>
                  <w:tcW w:w="315" w:type="pct"/>
                </w:tcPr>
                <w:p w14:paraId="021F07CB" w14:textId="77777777" w:rsidR="00A305CF" w:rsidRDefault="00A305CF" w:rsidP="00A305CF">
                  <w:pP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E0985BC" wp14:editId="7E5C812B">
                        <wp:extent cx="542925" cy="1162050"/>
                        <wp:effectExtent l="0" t="0" r="0" b="0"/>
                        <wp:docPr id="113" name="Picture 113"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9D51DD9" w14:textId="77777777" w:rsidTr="00D149BD">
              <w:trPr>
                <w:trHeight w:val="1800"/>
              </w:trPr>
              <w:tc>
                <w:tcPr>
                  <w:tcW w:w="567" w:type="pct"/>
                  <w:vAlign w:val="center"/>
                </w:tcPr>
                <w:p w14:paraId="2B34A624"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DD442D6" wp14:editId="1314DB18">
                        <wp:extent cx="844550" cy="1245711"/>
                        <wp:effectExtent l="0" t="0" r="0" b="0"/>
                        <wp:docPr id="115" name="Picture 115">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Challenger-Sale.jpg"/>
                                <pic:cNvPicPr/>
                              </pic:nvPicPr>
                              <pic:blipFill>
                                <a:blip r:embed="rId226">
                                  <a:extLst>
                                    <a:ext uri="{28A0092B-C50C-407E-A947-70E740481C1C}">
                                      <a14:useLocalDpi xmlns:a14="http://schemas.microsoft.com/office/drawing/2010/main" val="0"/>
                                    </a:ext>
                                  </a:extLst>
                                </a:blip>
                                <a:stretch>
                                  <a:fillRect/>
                                </a:stretch>
                              </pic:blipFill>
                              <pic:spPr>
                                <a:xfrm>
                                  <a:off x="0" y="0"/>
                                  <a:ext cx="844550" cy="1245711"/>
                                </a:xfrm>
                                <a:prstGeom prst="rect">
                                  <a:avLst/>
                                </a:prstGeom>
                              </pic:spPr>
                            </pic:pic>
                          </a:graphicData>
                        </a:graphic>
                      </wp:inline>
                    </w:drawing>
                  </w:r>
                </w:p>
              </w:tc>
              <w:tc>
                <w:tcPr>
                  <w:tcW w:w="603" w:type="pct"/>
                  <w:vAlign w:val="center"/>
                </w:tcPr>
                <w:p w14:paraId="1DD68E45"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27" w:tooltip="Amazon Link ; WhiteBoarding" w:history="1">
                    <w:r>
                      <w:rPr>
                        <w:rStyle w:val="Hyperlink"/>
                        <w:rFonts w:ascii="Verdana" w:eastAsiaTheme="minorHAnsi" w:hAnsi="Verdana" w:cstheme="minorBidi"/>
                        <w:color w:val="0000FF" w:themeColor="hyperlink"/>
                        <w:sz w:val="16"/>
                        <w:szCs w:val="16"/>
                        <w:u w:val="none"/>
                      </w:rPr>
                      <w:t>Conversations That Win The Complex Sale</w:t>
                    </w:r>
                  </w:hyperlink>
                  <w:r w:rsidRPr="008C2881">
                    <w:rPr>
                      <w:rFonts w:asciiTheme="minorHAnsi" w:eastAsiaTheme="minorHAnsi" w:hAnsiTheme="minorHAnsi" w:cstheme="minorBidi"/>
                    </w:rPr>
                    <w:t>”</w:t>
                  </w:r>
                </w:p>
                <w:p w14:paraId="4B1CA2B7"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Peterson &amp; Riesterer</w:t>
                  </w:r>
                </w:p>
              </w:tc>
              <w:tc>
                <w:tcPr>
                  <w:tcW w:w="3515" w:type="pct"/>
                  <w:vAlign w:val="center"/>
                </w:tcPr>
                <w:p w14:paraId="249B226B" w14:textId="77777777" w:rsidR="00A305CF" w:rsidRDefault="00A305CF" w:rsidP="00A305CF">
                  <w:pPr>
                    <w:ind w:left="144" w:right="144"/>
                    <w:rPr>
                      <w:rFonts w:ascii="Verdana" w:hAnsi="Verdana"/>
                      <w:sz w:val="16"/>
                      <w:szCs w:val="16"/>
                    </w:rPr>
                  </w:pPr>
                </w:p>
                <w:p w14:paraId="6E8437D6" w14:textId="77777777" w:rsidR="00A305CF" w:rsidRPr="001467F9" w:rsidRDefault="00A305CF" w:rsidP="00A305CF">
                  <w:pPr>
                    <w:ind w:left="144" w:right="144"/>
                    <w:rPr>
                      <w:rFonts w:ascii="Verdana" w:hAnsi="Verdana"/>
                      <w:sz w:val="16"/>
                      <w:szCs w:val="16"/>
                    </w:rPr>
                  </w:pPr>
                  <w:r>
                    <w:rPr>
                      <w:rFonts w:ascii="Verdana" w:hAnsi="Verdana"/>
                      <w:sz w:val="16"/>
                      <w:szCs w:val="16"/>
                    </w:rPr>
                    <w:t>F</w:t>
                  </w:r>
                  <w:r w:rsidRPr="001467F9">
                    <w:rPr>
                      <w:rFonts w:ascii="Verdana" w:hAnsi="Verdana"/>
                      <w:sz w:val="16"/>
                      <w:szCs w:val="16"/>
                    </w:rPr>
                    <w:t>ocuses on just one thing: differentiating yourself from the competition. It is a collection of tips and techniques, which allow you to develop “power positions”, to sell customers on their own story rather than yours and to grab customer attention while you do all this.</w:t>
                  </w:r>
                </w:p>
                <w:p w14:paraId="615F0C32" w14:textId="77777777" w:rsidR="00A305CF" w:rsidRPr="0068475D" w:rsidRDefault="00A305CF" w:rsidP="00A305CF">
                  <w:pPr>
                    <w:ind w:left="144" w:right="144"/>
                    <w:rPr>
                      <w:rFonts w:ascii="Verdana" w:eastAsiaTheme="minorHAnsi" w:hAnsi="Verdana" w:cstheme="minorBidi"/>
                      <w:color w:val="000000"/>
                      <w:sz w:val="16"/>
                      <w:szCs w:val="16"/>
                    </w:rPr>
                  </w:pPr>
                  <w:r w:rsidRPr="001467F9">
                    <w:rPr>
                      <w:rFonts w:ascii="Verdana" w:hAnsi="Verdana"/>
                      <w:sz w:val="16"/>
                      <w:szCs w:val="16"/>
                    </w:rPr>
                    <w:t xml:space="preserve">I found this book easy to read, although it felt like a 275 page book that should have been 200 pages in length. I’m already predisposed to recommending </w:t>
                  </w:r>
                  <w:r>
                    <w:rPr>
                      <w:rFonts w:ascii="Verdana" w:hAnsi="Verdana"/>
                      <w:sz w:val="16"/>
                      <w:szCs w:val="16"/>
                    </w:rPr>
                    <w:t>it</w:t>
                  </w:r>
                  <w:r w:rsidRPr="001467F9">
                    <w:rPr>
                      <w:rFonts w:ascii="Verdana" w:hAnsi="Verdana"/>
                      <w:sz w:val="16"/>
                      <w:szCs w:val="16"/>
                    </w:rPr>
                    <w:t xml:space="preserve"> as it fully supports the concepts I teach in Mastering Technical Sales – you just get there via a different route. Be warned though – you’re going to have to apply some effort to convert what you read into what you say/demo/present; but it’s worth that effort.</w:t>
                  </w:r>
                  <w:r w:rsidRPr="0068475D">
                    <w:rPr>
                      <w:rFonts w:ascii="Verdana" w:eastAsiaTheme="minorHAnsi" w:hAnsi="Verdana" w:cstheme="minorBidi"/>
                      <w:color w:val="000000"/>
                      <w:sz w:val="16"/>
                      <w:szCs w:val="16"/>
                    </w:rPr>
                    <w:t xml:space="preserve"> </w:t>
                  </w:r>
                </w:p>
              </w:tc>
              <w:tc>
                <w:tcPr>
                  <w:tcW w:w="315" w:type="pct"/>
                </w:tcPr>
                <w:p w14:paraId="1663B2F5" w14:textId="77777777" w:rsidR="00A305CF" w:rsidRDefault="00A305CF" w:rsidP="00A305CF">
                  <w:pP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225E8E9" wp14:editId="2364E72C">
                        <wp:extent cx="542925" cy="1162050"/>
                        <wp:effectExtent l="0" t="0" r="0" b="0"/>
                        <wp:docPr id="116" name="Picture 116"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0E71FD5" w14:textId="77777777" w:rsidTr="00D149BD">
              <w:trPr>
                <w:trHeight w:val="1800"/>
              </w:trPr>
              <w:tc>
                <w:tcPr>
                  <w:tcW w:w="567" w:type="pct"/>
                  <w:vAlign w:val="center"/>
                </w:tcPr>
                <w:p w14:paraId="4FE6D430"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7105431F" wp14:editId="71ECE8AE">
                        <wp:extent cx="856394" cy="1057275"/>
                        <wp:effectExtent l="0" t="0" r="0" b="0"/>
                        <wp:docPr id="118" name="Picture 118">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ed-Advisor-Field-Book-486x600.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859158" cy="1060687"/>
                                </a:xfrm>
                                <a:prstGeom prst="rect">
                                  <a:avLst/>
                                </a:prstGeom>
                              </pic:spPr>
                            </pic:pic>
                          </a:graphicData>
                        </a:graphic>
                      </wp:inline>
                    </w:drawing>
                  </w:r>
                </w:p>
              </w:tc>
              <w:tc>
                <w:tcPr>
                  <w:tcW w:w="603" w:type="pct"/>
                  <w:vAlign w:val="center"/>
                </w:tcPr>
                <w:p w14:paraId="656724C7"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30" w:tooltip="Amazon Link ; WhiteBoarding" w:history="1">
                    <w:r>
                      <w:rPr>
                        <w:rStyle w:val="Hyperlink"/>
                        <w:rFonts w:ascii="Verdana" w:eastAsiaTheme="minorHAnsi" w:hAnsi="Verdana" w:cstheme="minorBidi"/>
                        <w:color w:val="0000FF" w:themeColor="hyperlink"/>
                        <w:sz w:val="16"/>
                        <w:szCs w:val="16"/>
                        <w:u w:val="none"/>
                      </w:rPr>
                      <w:t>The Trusted Advisor Fieldbook</w:t>
                    </w:r>
                  </w:hyperlink>
                  <w:r w:rsidRPr="008C2881">
                    <w:rPr>
                      <w:rFonts w:asciiTheme="minorHAnsi" w:eastAsiaTheme="minorHAnsi" w:hAnsiTheme="minorHAnsi" w:cstheme="minorBidi"/>
                    </w:rPr>
                    <w:t>”</w:t>
                  </w:r>
                </w:p>
                <w:p w14:paraId="40FAE359"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Green and Howe</w:t>
                  </w:r>
                </w:p>
              </w:tc>
              <w:tc>
                <w:tcPr>
                  <w:tcW w:w="3515" w:type="pct"/>
                  <w:vAlign w:val="center"/>
                </w:tcPr>
                <w:p w14:paraId="73F0AD3D" w14:textId="77777777" w:rsidR="00A305CF" w:rsidRDefault="00A305CF" w:rsidP="00A305CF">
                  <w:pPr>
                    <w:ind w:left="144" w:right="144"/>
                    <w:rPr>
                      <w:rFonts w:ascii="Verdana" w:hAnsi="Verdana"/>
                      <w:sz w:val="16"/>
                      <w:szCs w:val="16"/>
                    </w:rPr>
                  </w:pPr>
                </w:p>
                <w:p w14:paraId="7332EA2E" w14:textId="77777777" w:rsidR="00A305CF" w:rsidRPr="00E514FF" w:rsidRDefault="00A305CF" w:rsidP="00A305CF">
                  <w:pPr>
                    <w:ind w:left="144" w:right="144"/>
                    <w:rPr>
                      <w:rFonts w:ascii="Verdana" w:hAnsi="Verdana"/>
                      <w:sz w:val="16"/>
                      <w:szCs w:val="16"/>
                    </w:rPr>
                  </w:pPr>
                  <w:r w:rsidRPr="00E514FF">
                    <w:rPr>
                      <w:rFonts w:ascii="Verdana" w:hAnsi="Verdana"/>
                      <w:sz w:val="16"/>
                      <w:szCs w:val="16"/>
                    </w:rPr>
                    <w:t>Back as an IT Executive, twenty years ago, every vendor I met with wanted to be my strategic partner. Each of the larger vendors proposed to leave me with a “Trusted Advisor” (TA) to help me make decisions within my complex environment. The TA concept is still in heavy use – yet whenever I ask a group of Sales Engineers and their leaders to define what a TA really is and what that person does – I get all kinds of random answers. In the Trusted Advisor and the Trusted Advisor Fieldbook, Charles Green and Andrea Howe clearly lay out what the role means, how it should operate, and how you develop both the Trust and Advice portions of the role.</w:t>
                  </w:r>
                </w:p>
              </w:tc>
              <w:tc>
                <w:tcPr>
                  <w:tcW w:w="315" w:type="pct"/>
                  <w:vAlign w:val="center"/>
                </w:tcPr>
                <w:p w14:paraId="034ECBA5" w14:textId="77777777" w:rsidR="00A305CF" w:rsidRPr="008C2881" w:rsidRDefault="00A305CF" w:rsidP="00A305CF">
                  <w:pPr>
                    <w:jc w:val="cente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28A7551F" wp14:editId="36794E1E">
                        <wp:extent cx="542925" cy="1162050"/>
                        <wp:effectExtent l="0" t="0" r="0" b="0"/>
                        <wp:docPr id="117" name="Picture 117"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ED5BE40" w14:textId="77777777" w:rsidTr="00D149BD">
              <w:trPr>
                <w:trHeight w:val="1800"/>
              </w:trPr>
              <w:tc>
                <w:tcPr>
                  <w:tcW w:w="567" w:type="pct"/>
                  <w:vAlign w:val="center"/>
                </w:tcPr>
                <w:p w14:paraId="3DBCEC46"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66B6B627" wp14:editId="0A76ED88">
                        <wp:extent cx="885825" cy="1171575"/>
                        <wp:effectExtent l="0" t="0" r="0" b="0"/>
                        <wp:docPr id="123" name="Picture 123">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ed-Advisor-Field-Book-486x600.jpg"/>
                                <pic:cNvPicPr/>
                              </pic:nvPicPr>
                              <pic:blipFill>
                                <a:blip r:embed="rId232">
                                  <a:extLst>
                                    <a:ext uri="{28A0092B-C50C-407E-A947-70E740481C1C}">
                                      <a14:useLocalDpi xmlns:a14="http://schemas.microsoft.com/office/drawing/2010/main" val="0"/>
                                    </a:ext>
                                  </a:extLst>
                                </a:blip>
                                <a:stretch>
                                  <a:fillRect/>
                                </a:stretch>
                              </pic:blipFill>
                              <pic:spPr>
                                <a:xfrm>
                                  <a:off x="0" y="0"/>
                                  <a:ext cx="889183" cy="1176016"/>
                                </a:xfrm>
                                <a:prstGeom prst="rect">
                                  <a:avLst/>
                                </a:prstGeom>
                              </pic:spPr>
                            </pic:pic>
                          </a:graphicData>
                        </a:graphic>
                      </wp:inline>
                    </w:drawing>
                  </w:r>
                </w:p>
              </w:tc>
              <w:tc>
                <w:tcPr>
                  <w:tcW w:w="603" w:type="pct"/>
                  <w:vAlign w:val="center"/>
                </w:tcPr>
                <w:p w14:paraId="13C10541"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33" w:tooltip="Amazon Link ; WhiteBoarding" w:history="1">
                    <w:r>
                      <w:rPr>
                        <w:rStyle w:val="Hyperlink"/>
                        <w:rFonts w:ascii="Verdana" w:eastAsiaTheme="minorHAnsi" w:hAnsi="Verdana" w:cstheme="minorBidi"/>
                        <w:color w:val="0000FF" w:themeColor="hyperlink"/>
                        <w:sz w:val="16"/>
                        <w:szCs w:val="16"/>
                        <w:u w:val="none"/>
                      </w:rPr>
                      <w:t>The Trusted Advisor</w:t>
                    </w:r>
                  </w:hyperlink>
                  <w:r w:rsidRPr="008C2881">
                    <w:rPr>
                      <w:rFonts w:asciiTheme="minorHAnsi" w:eastAsiaTheme="minorHAnsi" w:hAnsiTheme="minorHAnsi" w:cstheme="minorBidi"/>
                    </w:rPr>
                    <w:t>”</w:t>
                  </w:r>
                </w:p>
                <w:p w14:paraId="6EF34E73"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Maister, Green and Galford</w:t>
                  </w:r>
                </w:p>
              </w:tc>
              <w:tc>
                <w:tcPr>
                  <w:tcW w:w="3515" w:type="pct"/>
                  <w:vAlign w:val="center"/>
                </w:tcPr>
                <w:p w14:paraId="071588B1" w14:textId="77777777" w:rsidR="00A305CF" w:rsidRDefault="00A305CF" w:rsidP="00A305CF">
                  <w:pPr>
                    <w:ind w:left="144" w:right="144"/>
                    <w:rPr>
                      <w:rFonts w:ascii="Verdana" w:hAnsi="Verdana"/>
                      <w:sz w:val="16"/>
                      <w:szCs w:val="16"/>
                    </w:rPr>
                  </w:pPr>
                </w:p>
                <w:p w14:paraId="6029ABF7" w14:textId="77777777" w:rsidR="00A305CF" w:rsidRPr="00E514FF" w:rsidRDefault="00A305CF" w:rsidP="00A305CF">
                  <w:pPr>
                    <w:ind w:left="144" w:right="144"/>
                    <w:rPr>
                      <w:rFonts w:ascii="Verdana" w:hAnsi="Verdana"/>
                      <w:sz w:val="16"/>
                      <w:szCs w:val="16"/>
                    </w:rPr>
                  </w:pPr>
                  <w:r w:rsidRPr="001E5D09">
                    <w:rPr>
                      <w:rFonts w:ascii="Verdana" w:hAnsi="Verdana"/>
                      <w:sz w:val="16"/>
                      <w:szCs w:val="16"/>
                    </w:rPr>
                    <w:t>Although targeted more towards the sale of soft professional services, there is so much that is applicable to selling technology software/hardware. I discovered this book is required reading by the two or three large companies that have a T/A program in-house.</w:t>
                  </w:r>
                  <w:r>
                    <w:rPr>
                      <w:rFonts w:ascii="Verdana" w:hAnsi="Verdana"/>
                      <w:sz w:val="16"/>
                      <w:szCs w:val="16"/>
                    </w:rPr>
                    <w:t xml:space="preserve"> </w:t>
                  </w:r>
                  <w:r w:rsidRPr="001E5D09">
                    <w:rPr>
                      <w:rFonts w:ascii="Verdana" w:hAnsi="Verdana"/>
                      <w:sz w:val="16"/>
                      <w:szCs w:val="16"/>
                    </w:rPr>
                    <w:t xml:space="preserve">To put it all into context, a recent IDC report said that when an incumbent vendor was replaced by a new vendor, that decision was driven </w:t>
                  </w:r>
                  <w:r w:rsidRPr="001E5D09">
                    <w:rPr>
                      <w:rFonts w:ascii="Verdana" w:hAnsi="Verdana"/>
                      <w:b/>
                      <w:sz w:val="16"/>
                      <w:szCs w:val="16"/>
                    </w:rPr>
                    <w:t>more than half the time</w:t>
                  </w:r>
                  <w:r w:rsidRPr="001E5D09">
                    <w:rPr>
                      <w:rFonts w:ascii="Verdana" w:hAnsi="Verdana"/>
                      <w:sz w:val="16"/>
                      <w:szCs w:val="16"/>
                    </w:rPr>
                    <w:t xml:space="preserve"> by the reliability and credibility of the technical s sales team. If nothing else, pay the money to buy the book and read Chapter 15 – What’s So Hard About This and Chapter 22 – The Quick Impact List To Build Trust.</w:t>
                  </w:r>
                </w:p>
              </w:tc>
              <w:tc>
                <w:tcPr>
                  <w:tcW w:w="315" w:type="pct"/>
                  <w:vAlign w:val="center"/>
                </w:tcPr>
                <w:p w14:paraId="39B70F61" w14:textId="77777777" w:rsidR="00A305CF" w:rsidRPr="008C2881" w:rsidRDefault="00A305CF" w:rsidP="00A305CF">
                  <w:pPr>
                    <w:jc w:val="cente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0F833B73" wp14:editId="388C515E">
                        <wp:extent cx="542925" cy="1162050"/>
                        <wp:effectExtent l="0" t="0" r="0" b="0"/>
                        <wp:docPr id="124" name="Picture 124"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1427F15" w14:textId="77777777" w:rsidTr="00D149BD">
              <w:trPr>
                <w:trHeight w:val="1800"/>
              </w:trPr>
              <w:tc>
                <w:tcPr>
                  <w:tcW w:w="567" w:type="pct"/>
                  <w:vAlign w:val="center"/>
                </w:tcPr>
                <w:p w14:paraId="28F07811"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7A1A4B87" wp14:editId="5DD065B7">
                        <wp:extent cx="822493" cy="1181100"/>
                        <wp:effectExtent l="0" t="0" r="0" b="0"/>
                        <wp:docPr id="126" name="Picture 126">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ing In A New Economy Bok Cover.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822493" cy="1181100"/>
                                </a:xfrm>
                                <a:prstGeom prst="rect">
                                  <a:avLst/>
                                </a:prstGeom>
                              </pic:spPr>
                            </pic:pic>
                          </a:graphicData>
                        </a:graphic>
                      </wp:inline>
                    </w:drawing>
                  </w:r>
                </w:p>
              </w:tc>
              <w:tc>
                <w:tcPr>
                  <w:tcW w:w="603" w:type="pct"/>
                  <w:vAlign w:val="center"/>
                </w:tcPr>
                <w:p w14:paraId="2C3ADD59" w14:textId="77777777" w:rsidR="00A305CF" w:rsidRPr="008C2881" w:rsidRDefault="00A305CF" w:rsidP="00A305CF">
                  <w:pPr>
                    <w:jc w:val="center"/>
                    <w:rPr>
                      <w:rFonts w:ascii="Verdana" w:eastAsiaTheme="minorHAnsi" w:hAnsi="Verdana" w:cstheme="minorBidi"/>
                      <w:color w:val="000000"/>
                      <w:sz w:val="16"/>
                      <w:szCs w:val="16"/>
                    </w:rPr>
                  </w:pPr>
                  <w:hyperlink r:id="rId236" w:tooltip="Amazon Link ; Positivity" w:history="1">
                    <w:r>
                      <w:rPr>
                        <w:rStyle w:val="Hyperlink"/>
                        <w:rFonts w:ascii="Verdana" w:eastAsiaTheme="minorHAnsi" w:hAnsi="Verdana" w:cstheme="minorBidi"/>
                        <w:color w:val="0000FF" w:themeColor="hyperlink"/>
                        <w:sz w:val="16"/>
                        <w:szCs w:val="16"/>
                        <w:u w:val="none"/>
                      </w:rPr>
                      <w:t>"The Positive Dog"</w:t>
                    </w:r>
                  </w:hyperlink>
                </w:p>
                <w:p w14:paraId="694A6982"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Jon Gordon</w:t>
                  </w:r>
                </w:p>
              </w:tc>
              <w:tc>
                <w:tcPr>
                  <w:tcW w:w="3515" w:type="pct"/>
                  <w:vAlign w:val="center"/>
                </w:tcPr>
                <w:p w14:paraId="66BE99AF" w14:textId="77777777" w:rsidR="00A305CF" w:rsidRDefault="00A305CF" w:rsidP="00A305CF">
                  <w:pPr>
                    <w:ind w:left="144" w:right="144"/>
                    <w:rPr>
                      <w:rFonts w:ascii="Verdana" w:hAnsi="Verdana"/>
                      <w:sz w:val="16"/>
                      <w:szCs w:val="16"/>
                    </w:rPr>
                  </w:pPr>
                  <w:r>
                    <w:rPr>
                      <w:rFonts w:ascii="Verdana" w:hAnsi="Verdana"/>
                      <w:sz w:val="16"/>
                      <w:szCs w:val="16"/>
                    </w:rPr>
                    <w:t>T</w:t>
                  </w:r>
                  <w:r w:rsidRPr="008C1B3B">
                    <w:rPr>
                      <w:rFonts w:ascii="Verdana" w:hAnsi="Verdana"/>
                      <w:sz w:val="16"/>
                      <w:szCs w:val="16"/>
                    </w:rPr>
                    <w:t>akes a long hard look at how successful salespeople sell both new and existing products into a brand new marketplace. Based on the analysis of over 100 high-tech start-up companies, it compares the sales strategies between the successful and the failing companies. From an SE viewpoint, you get a look into the brain of a highly successful salesperson, his experiences and how he thinks when selling innovative and disruptive products.</w:t>
                  </w:r>
                  <w:r>
                    <w:rPr>
                      <w:rFonts w:ascii="Verdana" w:hAnsi="Verdana"/>
                      <w:sz w:val="16"/>
                      <w:szCs w:val="16"/>
                    </w:rPr>
                    <w:t xml:space="preserve"> Chapters 3 &amp; 4 dealing with differentiation and vision are the diamonds in the rough.</w:t>
                  </w:r>
                </w:p>
              </w:tc>
              <w:tc>
                <w:tcPr>
                  <w:tcW w:w="315" w:type="pct"/>
                  <w:vAlign w:val="center"/>
                </w:tcPr>
                <w:p w14:paraId="391AB946" w14:textId="77777777" w:rsidR="00A305CF" w:rsidRDefault="00A305CF" w:rsidP="00A305CF">
                  <w:pPr>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1EDAF812" wp14:editId="516B952B">
                        <wp:extent cx="542925" cy="1162050"/>
                        <wp:effectExtent l="0" t="0" r="0" b="0"/>
                        <wp:docPr id="127" name="Picture 127"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A9BA911" w14:textId="77777777" w:rsidTr="00D149BD">
              <w:trPr>
                <w:trHeight w:val="1800"/>
              </w:trPr>
              <w:tc>
                <w:tcPr>
                  <w:tcW w:w="567" w:type="pct"/>
                  <w:vAlign w:val="center"/>
                </w:tcPr>
                <w:p w14:paraId="7F121B7F"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746692A" wp14:editId="533D423B">
                        <wp:extent cx="902075" cy="902075"/>
                        <wp:effectExtent l="0" t="0" r="0" b="0"/>
                        <wp:docPr id="130" name="Picture 130">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238" cstate="print">
                                  <a:extLst>
                                    <a:ext uri="{28A0092B-C50C-407E-A947-70E740481C1C}">
                                      <a14:useLocalDpi xmlns:a14="http://schemas.microsoft.com/office/drawing/2010/main" val="0"/>
                                    </a:ext>
                                  </a:extLst>
                                </a:blip>
                                <a:stretch>
                                  <a:fillRect/>
                                </a:stretch>
                              </pic:blipFill>
                              <pic:spPr bwMode="auto">
                                <a:xfrm>
                                  <a:off x="0" y="0"/>
                                  <a:ext cx="902075" cy="902075"/>
                                </a:xfrm>
                                <a:prstGeom prst="rect">
                                  <a:avLst/>
                                </a:prstGeom>
                                <a:noFill/>
                                <a:ln>
                                  <a:noFill/>
                                </a:ln>
                              </pic:spPr>
                            </pic:pic>
                          </a:graphicData>
                        </a:graphic>
                      </wp:inline>
                    </w:drawing>
                  </w:r>
                </w:p>
              </w:tc>
              <w:tc>
                <w:tcPr>
                  <w:tcW w:w="603" w:type="pct"/>
                  <w:vAlign w:val="center"/>
                </w:tcPr>
                <w:p w14:paraId="74B5D34A" w14:textId="77777777" w:rsidR="00A305CF"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239" w:tgtFrame="_blank" w:tooltip="Amazon Link ; Pre-Sales ; Demo" w:history="1">
                    <w:r>
                      <w:rPr>
                        <w:rStyle w:val="Hyperlink"/>
                        <w:rFonts w:ascii="Verdana" w:eastAsia="Times New Roman" w:hAnsi="Verdana"/>
                        <w:sz w:val="16"/>
                        <w:szCs w:val="16"/>
                        <w:u w:val="none"/>
                      </w:rPr>
                      <w:t>The Art Of Explanation</w:t>
                    </w:r>
                  </w:hyperlink>
                  <w:r w:rsidRPr="00AB2F9A">
                    <w:rPr>
                      <w:rFonts w:ascii="Verdana" w:eastAsia="Times New Roman" w:hAnsi="Verdana"/>
                      <w:color w:val="000000"/>
                      <w:sz w:val="16"/>
                      <w:szCs w:val="16"/>
                    </w:rPr>
                    <w:t>"</w:t>
                  </w:r>
                </w:p>
                <w:p w14:paraId="7E77BD55" w14:textId="77777777" w:rsidR="00A305CF" w:rsidRPr="00AB2F9A" w:rsidRDefault="00A305CF" w:rsidP="00A305CF">
                  <w:pPr>
                    <w:spacing w:after="0" w:line="240" w:lineRule="auto"/>
                    <w:jc w:val="center"/>
                    <w:rPr>
                      <w:rFonts w:ascii="Verdana" w:eastAsia="Times New Roman" w:hAnsi="Verdana"/>
                      <w:color w:val="000000"/>
                      <w:sz w:val="16"/>
                      <w:szCs w:val="16"/>
                    </w:rPr>
                  </w:pPr>
                </w:p>
                <w:p w14:paraId="52A76508"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Lee Lefever</w:t>
                  </w:r>
                </w:p>
              </w:tc>
              <w:tc>
                <w:tcPr>
                  <w:tcW w:w="3515" w:type="pct"/>
                  <w:vAlign w:val="center"/>
                </w:tcPr>
                <w:p w14:paraId="7ADBC72F" w14:textId="77777777" w:rsidR="00A305CF" w:rsidRPr="00AB2F9A" w:rsidRDefault="00A305CF" w:rsidP="00A305CF">
                  <w:pPr>
                    <w:spacing w:after="0" w:line="240" w:lineRule="auto"/>
                    <w:ind w:left="144" w:right="144"/>
                    <w:rPr>
                      <w:rFonts w:ascii="Verdana" w:eastAsia="Times New Roman" w:hAnsi="Verdana"/>
                      <w:color w:val="000000"/>
                      <w:sz w:val="16"/>
                      <w:szCs w:val="16"/>
                    </w:rPr>
                  </w:pPr>
                  <w:r w:rsidRPr="00052D37">
                    <w:rPr>
                      <w:rFonts w:ascii="Verdana" w:hAnsi="Verdana"/>
                      <w:sz w:val="16"/>
                      <w:szCs w:val="16"/>
                    </w:rPr>
                    <w:t xml:space="preserve">The greatest obstacle that many people face in adopting a new technology or service -- even if it's free -- is a lack of clear communication. As a Sales Engineer, how many times have you presented or demoed to an audience, and discovered that they just plain do not “get it”? Lee Lefever’s The Art of Explanation takes you through a simple, obvious, and mostly overlooked methodology to plan, package and then present a compelling explanation – of anything. </w:t>
                  </w:r>
                </w:p>
              </w:tc>
              <w:tc>
                <w:tcPr>
                  <w:tcW w:w="315" w:type="pct"/>
                </w:tcPr>
                <w:p w14:paraId="5C7549C3"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022A055" wp14:editId="7B6DC0FB">
                        <wp:extent cx="542925" cy="1162050"/>
                        <wp:effectExtent l="0" t="0" r="0" b="0"/>
                        <wp:docPr id="129" name="Picture 129" descr="C:\Users\John\Pictures\MTS\three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three checks.jpg"/>
                                <pic:cNvPicPr>
                                  <a:picLocks noChangeAspect="1" noChangeArrowheads="1"/>
                                </pic:cNvPicPr>
                              </pic:nvPicPr>
                              <pic:blipFill rotWithShape="1">
                                <a:blip r:embed="rId6" cstate="print">
                                  <a:duotone>
                                    <a:prstClr val="black"/>
                                    <a:schemeClr val="accent3">
                                      <a:tint val="45000"/>
                                      <a:satMod val="400000"/>
                                    </a:schemeClr>
                                  </a:duotone>
                                  <a:extLst>
                                    <a:ext uri="{28A0092B-C50C-407E-A947-70E740481C1C}">
                                      <a14:useLocalDpi xmlns:a14="http://schemas.microsoft.com/office/drawing/2010/main" val="0"/>
                                    </a:ext>
                                  </a:extLst>
                                </a:blip>
                                <a:srcRect/>
                                <a:stretch/>
                              </pic:blipFill>
                              <pic:spPr bwMode="auto">
                                <a:xfrm>
                                  <a:off x="0" y="0"/>
                                  <a:ext cx="542925"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7B706D7" w14:textId="77777777" w:rsidTr="00D149BD">
              <w:trPr>
                <w:trHeight w:val="1800"/>
              </w:trPr>
              <w:tc>
                <w:tcPr>
                  <w:tcW w:w="567" w:type="pct"/>
                  <w:vAlign w:val="center"/>
                </w:tcPr>
                <w:p w14:paraId="60B1A1E1"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C9150CC" wp14:editId="2DD58671">
                        <wp:extent cx="962025" cy="1201607"/>
                        <wp:effectExtent l="0" t="0" r="0" b="0"/>
                        <wp:docPr id="197" name="Picture 197">
                          <a:hlinkClick xmlns:a="http://schemas.openxmlformats.org/drawingml/2006/main" r:id="rId240"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964122" cy="1204226"/>
                                </a:xfrm>
                                <a:prstGeom prst="rect">
                                  <a:avLst/>
                                </a:prstGeom>
                              </pic:spPr>
                            </pic:pic>
                          </a:graphicData>
                        </a:graphic>
                      </wp:inline>
                    </w:drawing>
                  </w:r>
                </w:p>
              </w:tc>
              <w:tc>
                <w:tcPr>
                  <w:tcW w:w="603" w:type="pct"/>
                  <w:vAlign w:val="center"/>
                </w:tcPr>
                <w:p w14:paraId="199C1121"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42" w:tooltip="Self Improvement" w:history="1">
                    <w:r>
                      <w:rPr>
                        <w:rStyle w:val="Hyperlink"/>
                        <w:rFonts w:ascii="Verdana" w:eastAsiaTheme="minorHAnsi" w:hAnsi="Verdana" w:cstheme="minorBidi"/>
                        <w:sz w:val="16"/>
                        <w:szCs w:val="16"/>
                      </w:rPr>
                      <w:t>Start With WHY</w:t>
                    </w:r>
                  </w:hyperlink>
                  <w:r w:rsidRPr="008C2881">
                    <w:rPr>
                      <w:rFonts w:asciiTheme="minorHAnsi" w:eastAsiaTheme="minorHAnsi" w:hAnsiTheme="minorHAnsi" w:cstheme="minorBidi"/>
                    </w:rPr>
                    <w:t>”</w:t>
                  </w:r>
                </w:p>
                <w:p w14:paraId="1349D10B" w14:textId="77777777" w:rsidR="00A305CF" w:rsidRPr="009419DD" w:rsidRDefault="00A305CF" w:rsidP="00A305CF">
                  <w:pPr>
                    <w:pStyle w:val="NoSpacing"/>
                    <w:jc w:val="center"/>
                    <w:rPr>
                      <w:sz w:val="20"/>
                      <w:szCs w:val="20"/>
                    </w:rPr>
                  </w:pPr>
                  <w:r w:rsidRPr="000E14A7">
                    <w:rPr>
                      <w:sz w:val="20"/>
                      <w:szCs w:val="20"/>
                    </w:rPr>
                    <w:t xml:space="preserve">By </w:t>
                  </w:r>
                  <w:r>
                    <w:rPr>
                      <w:sz w:val="20"/>
                      <w:szCs w:val="20"/>
                    </w:rPr>
                    <w:t xml:space="preserve"> Simon Sinek</w:t>
                  </w:r>
                </w:p>
                <w:p w14:paraId="11E5535D" w14:textId="77777777" w:rsidR="00A305CF" w:rsidRPr="008C2881" w:rsidRDefault="00A305CF" w:rsidP="00A305CF">
                  <w:pPr>
                    <w:pStyle w:val="NoSpacing"/>
                    <w:jc w:val="center"/>
                  </w:pPr>
                </w:p>
              </w:tc>
              <w:tc>
                <w:tcPr>
                  <w:tcW w:w="3515" w:type="pct"/>
                  <w:vAlign w:val="center"/>
                </w:tcPr>
                <w:p w14:paraId="25BBCB63"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F712EF">
                    <w:rPr>
                      <w:rFonts w:ascii="Verdana" w:eastAsiaTheme="minorHAnsi" w:hAnsi="Verdana" w:cstheme="minorBidi"/>
                      <w:color w:val="000000"/>
                      <w:sz w:val="16"/>
                      <w:szCs w:val="16"/>
                    </w:rPr>
                    <w:t>Although WHY isn’t always a great question to ask a customer (it’s a bit judgmental and confrontational), it is a great question to answer in the minds of your customer.  The executive summary for Sales Engine</w:t>
                  </w:r>
                  <w:r>
                    <w:rPr>
                      <w:rFonts w:ascii="Verdana" w:eastAsiaTheme="minorHAnsi" w:hAnsi="Verdana" w:cstheme="minorBidi"/>
                      <w:color w:val="000000"/>
                      <w:sz w:val="16"/>
                      <w:szCs w:val="16"/>
                    </w:rPr>
                    <w:t xml:space="preserve">ers is that we </w:t>
                  </w:r>
                  <w:r w:rsidRPr="00F712EF">
                    <w:rPr>
                      <w:rFonts w:ascii="Verdana" w:eastAsiaTheme="minorHAnsi" w:hAnsi="Verdana" w:cstheme="minorBidi"/>
                      <w:color w:val="000000"/>
                      <w:sz w:val="16"/>
                      <w:szCs w:val="16"/>
                    </w:rPr>
                    <w:t>deal with WHAT, HOW and WHY</w:t>
                  </w:r>
                  <w:r>
                    <w:rPr>
                      <w:rFonts w:ascii="Verdana" w:eastAsiaTheme="minorHAnsi" w:hAnsi="Verdana" w:cstheme="minorBidi"/>
                      <w:color w:val="000000"/>
                      <w:sz w:val="16"/>
                      <w:szCs w:val="16"/>
                    </w:rPr>
                    <w:t xml:space="preserve">. Actually we cover WHAT and How pretty well – it’s the WHY that is missing. </w:t>
                  </w:r>
                  <w:r w:rsidRPr="00F712EF">
                    <w:rPr>
                      <w:rFonts w:ascii="Verdana" w:eastAsiaTheme="minorHAnsi" w:hAnsi="Verdana" w:cstheme="minorBidi"/>
                      <w:color w:val="000000"/>
                      <w:sz w:val="16"/>
                      <w:szCs w:val="16"/>
                    </w:rPr>
                    <w:t xml:space="preserve">Despite my misgivings about being a single-issue book, it’s a valuable book and can help in that technical to business transition so many companies are making. Worth the read – and watch the </w:t>
                  </w:r>
                  <w:r>
                    <w:rPr>
                      <w:rFonts w:ascii="Verdana" w:eastAsiaTheme="minorHAnsi" w:hAnsi="Verdana" w:cstheme="minorBidi"/>
                      <w:color w:val="000000"/>
                      <w:sz w:val="16"/>
                      <w:szCs w:val="16"/>
                    </w:rPr>
                    <w:t xml:space="preserve">TED </w:t>
                  </w:r>
                  <w:r w:rsidRPr="00F712EF">
                    <w:rPr>
                      <w:rFonts w:ascii="Verdana" w:eastAsiaTheme="minorHAnsi" w:hAnsi="Verdana" w:cstheme="minorBidi"/>
                      <w:color w:val="000000"/>
                      <w:sz w:val="16"/>
                      <w:szCs w:val="16"/>
                    </w:rPr>
                    <w:t>video.</w:t>
                  </w:r>
                </w:p>
              </w:tc>
              <w:tc>
                <w:tcPr>
                  <w:tcW w:w="315" w:type="pct"/>
                </w:tcPr>
                <w:p w14:paraId="30765C13"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739358D7" wp14:editId="76C42E5B">
                        <wp:extent cx="552450" cy="1085850"/>
                        <wp:effectExtent l="0" t="0" r="0" b="0"/>
                        <wp:docPr id="199" name="Picture 199"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2E9DA87" w14:textId="77777777" w:rsidTr="00D149BD">
              <w:trPr>
                <w:trHeight w:val="1800"/>
              </w:trPr>
              <w:tc>
                <w:tcPr>
                  <w:tcW w:w="567" w:type="pct"/>
                  <w:vAlign w:val="center"/>
                </w:tcPr>
                <w:p w14:paraId="538E39F3"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5F335BCF" wp14:editId="5055ECB0">
                        <wp:extent cx="904240" cy="1215938"/>
                        <wp:effectExtent l="0" t="0" r="0" b="0"/>
                        <wp:docPr id="203" name="Picture 203">
                          <a:hlinkClick xmlns:a="http://schemas.openxmlformats.org/drawingml/2006/main" r:id="rId243"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908221" cy="1221291"/>
                                </a:xfrm>
                                <a:prstGeom prst="rect">
                                  <a:avLst/>
                                </a:prstGeom>
                              </pic:spPr>
                            </pic:pic>
                          </a:graphicData>
                        </a:graphic>
                      </wp:inline>
                    </w:drawing>
                  </w:r>
                </w:p>
              </w:tc>
              <w:tc>
                <w:tcPr>
                  <w:tcW w:w="603" w:type="pct"/>
                  <w:vAlign w:val="center"/>
                </w:tcPr>
                <w:p w14:paraId="125202EF"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45" w:tooltip="Self Improvement" w:history="1">
                    <w:r>
                      <w:rPr>
                        <w:rStyle w:val="Hyperlink"/>
                        <w:rFonts w:ascii="Verdana" w:eastAsiaTheme="minorHAnsi" w:hAnsi="Verdana" w:cstheme="minorBidi"/>
                        <w:sz w:val="16"/>
                        <w:szCs w:val="16"/>
                      </w:rPr>
                      <w:t>10 Laws Of Trust</w:t>
                    </w:r>
                  </w:hyperlink>
                  <w:r w:rsidRPr="008C2881">
                    <w:rPr>
                      <w:rFonts w:asciiTheme="minorHAnsi" w:eastAsiaTheme="minorHAnsi" w:hAnsiTheme="minorHAnsi" w:cstheme="minorBidi"/>
                    </w:rPr>
                    <w:t>”</w:t>
                  </w:r>
                </w:p>
                <w:p w14:paraId="6F4754A0" w14:textId="77777777" w:rsidR="00A305CF" w:rsidRPr="009419DD" w:rsidRDefault="00A305CF" w:rsidP="00A305CF">
                  <w:pPr>
                    <w:pStyle w:val="NoSpacing"/>
                    <w:jc w:val="center"/>
                    <w:rPr>
                      <w:sz w:val="20"/>
                      <w:szCs w:val="20"/>
                    </w:rPr>
                  </w:pPr>
                  <w:r w:rsidRPr="000E14A7">
                    <w:rPr>
                      <w:sz w:val="20"/>
                      <w:szCs w:val="20"/>
                    </w:rPr>
                    <w:t xml:space="preserve">By </w:t>
                  </w:r>
                  <w:r>
                    <w:rPr>
                      <w:sz w:val="20"/>
                      <w:szCs w:val="20"/>
                    </w:rPr>
                    <w:t xml:space="preserve"> Carmine Gallo</w:t>
                  </w:r>
                </w:p>
                <w:p w14:paraId="1E867B1C" w14:textId="77777777" w:rsidR="00A305CF" w:rsidRPr="008C2881" w:rsidRDefault="00A305CF" w:rsidP="00A305CF">
                  <w:pPr>
                    <w:pStyle w:val="NoSpacing"/>
                    <w:jc w:val="center"/>
                  </w:pPr>
                </w:p>
              </w:tc>
              <w:tc>
                <w:tcPr>
                  <w:tcW w:w="3515" w:type="pct"/>
                  <w:vAlign w:val="center"/>
                </w:tcPr>
                <w:p w14:paraId="282D93C0"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297A6B">
                    <w:rPr>
                      <w:rFonts w:ascii="Verdana" w:eastAsiaTheme="minorHAnsi" w:hAnsi="Verdana" w:cstheme="minorBidi"/>
                      <w:color w:val="000000"/>
                      <w:sz w:val="16"/>
                      <w:szCs w:val="16"/>
                    </w:rPr>
                    <w:t>Joel Peterson, the CEO of airline JetBlue, is the latest corporate executive to venture into the field of business books. His “10 Laws Of Trust” is a view from the top of an organization about how leaders can ensure that trust is an embedded value within a company. His 10 Laws are more like guidelines or statements, yet they resonated pretty well with me. On first read, I thought, “</w:t>
                  </w:r>
                  <w:r w:rsidRPr="00297A6B">
                    <w:rPr>
                      <w:rFonts w:ascii="Verdana" w:eastAsiaTheme="minorHAnsi" w:hAnsi="Verdana" w:cstheme="minorBidi"/>
                      <w:i/>
                      <w:color w:val="000000"/>
                      <w:sz w:val="16"/>
                      <w:szCs w:val="16"/>
                    </w:rPr>
                    <w:t xml:space="preserve">this is a leadership book, written by a leader for another leader”. </w:t>
                  </w:r>
                  <w:r w:rsidRPr="00297A6B">
                    <w:rPr>
                      <w:rFonts w:ascii="Verdana" w:eastAsiaTheme="minorHAnsi" w:hAnsi="Verdana" w:cstheme="minorBidi"/>
                      <w:color w:val="000000"/>
                      <w:sz w:val="16"/>
                      <w:szCs w:val="16"/>
                    </w:rPr>
                    <w:t xml:space="preserve">Yet during the second read through (it is a short 100 page book once you remove the indexes and previews) I realized that there is a lot in here for the individual contributor and first line manager. After all – we are all responsible for the brand of “Me Inc.” I thought the best piece of the book was a chart (p14 in my </w:t>
                  </w:r>
                  <w:r>
                    <w:rPr>
                      <w:rFonts w:ascii="Verdana" w:eastAsiaTheme="minorHAnsi" w:hAnsi="Verdana" w:cstheme="minorBidi"/>
                      <w:color w:val="000000"/>
                      <w:sz w:val="16"/>
                      <w:szCs w:val="16"/>
                    </w:rPr>
                    <w:t>version) about the various type</w:t>
                  </w:r>
                  <w:r w:rsidRPr="00297A6B">
                    <w:rPr>
                      <w:rFonts w:ascii="Verdana" w:eastAsiaTheme="minorHAnsi" w:hAnsi="Verdana" w:cstheme="minorBidi"/>
                      <w:color w:val="000000"/>
                      <w:sz w:val="16"/>
                      <w:szCs w:val="16"/>
                    </w:rPr>
                    <w:t>s</w:t>
                  </w:r>
                  <w:r>
                    <w:rPr>
                      <w:rFonts w:ascii="Verdana" w:eastAsiaTheme="minorHAnsi" w:hAnsi="Verdana" w:cstheme="minorBidi"/>
                      <w:color w:val="000000"/>
                      <w:sz w:val="16"/>
                      <w:szCs w:val="16"/>
                    </w:rPr>
                    <w:t xml:space="preserve"> of</w:t>
                  </w:r>
                  <w:r w:rsidRPr="00297A6B">
                    <w:rPr>
                      <w:rFonts w:ascii="Verdana" w:eastAsiaTheme="minorHAnsi" w:hAnsi="Verdana" w:cstheme="minorBidi"/>
                      <w:color w:val="000000"/>
                      <w:sz w:val="16"/>
                      <w:szCs w:val="16"/>
                    </w:rPr>
                    <w:t xml:space="preserve"> trust in different organizational hierar</w:t>
                  </w:r>
                  <w:r>
                    <w:rPr>
                      <w:rFonts w:ascii="Verdana" w:eastAsiaTheme="minorHAnsi" w:hAnsi="Verdana" w:cstheme="minorBidi"/>
                      <w:color w:val="000000"/>
                      <w:sz w:val="16"/>
                      <w:szCs w:val="16"/>
                    </w:rPr>
                    <w:t>chies – from prison to families.</w:t>
                  </w:r>
                </w:p>
              </w:tc>
              <w:tc>
                <w:tcPr>
                  <w:tcW w:w="315" w:type="pct"/>
                </w:tcPr>
                <w:p w14:paraId="7789F786" w14:textId="77777777" w:rsidR="00A305CF" w:rsidRDefault="00A305CF" w:rsidP="00A305CF">
                  <w:pPr>
                    <w:spacing w:line="240" w:lineRule="auto"/>
                    <w:rPr>
                      <w:rFonts w:ascii="Verdana" w:eastAsiaTheme="minorHAnsi" w:hAnsi="Verdana" w:cstheme="minorBidi"/>
                      <w:noProof/>
                      <w:color w:val="000000"/>
                      <w:sz w:val="16"/>
                      <w:szCs w:val="16"/>
                    </w:rPr>
                  </w:pPr>
                  <w:r>
                    <w:rPr>
                      <w:rFonts w:ascii="Verdana" w:eastAsia="Times New Roman" w:hAnsi="Verdana"/>
                      <w:noProof/>
                      <w:color w:val="000000"/>
                      <w:sz w:val="16"/>
                      <w:szCs w:val="16"/>
                    </w:rPr>
                    <w:drawing>
                      <wp:inline distT="0" distB="0" distL="0" distR="0" wp14:anchorId="0B6609A3" wp14:editId="648C62B1">
                        <wp:extent cx="552450" cy="1085850"/>
                        <wp:effectExtent l="0" t="0" r="0" b="0"/>
                        <wp:docPr id="204" name="Picture 204"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4F3D02F" w14:textId="77777777" w:rsidTr="00D149BD">
              <w:trPr>
                <w:trHeight w:val="1800"/>
              </w:trPr>
              <w:tc>
                <w:tcPr>
                  <w:tcW w:w="567" w:type="pct"/>
                  <w:vAlign w:val="center"/>
                </w:tcPr>
                <w:p w14:paraId="6071107B"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78B30E24" wp14:editId="1EF0702E">
                        <wp:extent cx="884555" cy="1171575"/>
                        <wp:effectExtent l="0" t="0" r="0" b="0"/>
                        <wp:docPr id="183" name="Picture 183">
                          <a:hlinkClick xmlns:a="http://schemas.openxmlformats.org/drawingml/2006/main" r:id="rId246"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889654" cy="1178329"/>
                                </a:xfrm>
                                <a:prstGeom prst="rect">
                                  <a:avLst/>
                                </a:prstGeom>
                              </pic:spPr>
                            </pic:pic>
                          </a:graphicData>
                        </a:graphic>
                      </wp:inline>
                    </w:drawing>
                  </w:r>
                </w:p>
              </w:tc>
              <w:tc>
                <w:tcPr>
                  <w:tcW w:w="603" w:type="pct"/>
                  <w:vAlign w:val="center"/>
                </w:tcPr>
                <w:p w14:paraId="6C923BAA"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48" w:tooltip="Self Improvement" w:history="1">
                    <w:r>
                      <w:rPr>
                        <w:rStyle w:val="Hyperlink"/>
                        <w:rFonts w:ascii="Verdana" w:eastAsiaTheme="minorHAnsi" w:hAnsi="Verdana" w:cstheme="minorBidi"/>
                        <w:sz w:val="16"/>
                        <w:szCs w:val="16"/>
                      </w:rPr>
                      <w:t>Yes, And ..</w:t>
                    </w:r>
                  </w:hyperlink>
                  <w:r w:rsidRPr="008C2881">
                    <w:rPr>
                      <w:rFonts w:asciiTheme="minorHAnsi" w:eastAsiaTheme="minorHAnsi" w:hAnsiTheme="minorHAnsi" w:cstheme="minorBidi"/>
                    </w:rPr>
                    <w:t>”</w:t>
                  </w:r>
                </w:p>
                <w:p w14:paraId="4107D8B3" w14:textId="77777777" w:rsidR="00A305CF" w:rsidRPr="008C2881" w:rsidRDefault="00A305CF" w:rsidP="00A305CF">
                  <w:pPr>
                    <w:pStyle w:val="NoSpacing"/>
                    <w:jc w:val="center"/>
                  </w:pPr>
                  <w:r w:rsidRPr="000E14A7">
                    <w:rPr>
                      <w:sz w:val="20"/>
                      <w:szCs w:val="20"/>
                    </w:rPr>
                    <w:t xml:space="preserve">By </w:t>
                  </w:r>
                  <w:r>
                    <w:rPr>
                      <w:sz w:val="20"/>
                      <w:szCs w:val="20"/>
                    </w:rPr>
                    <w:t xml:space="preserve">  Kelly Leonard &amp; Tom Yorton</w:t>
                  </w:r>
                </w:p>
              </w:tc>
              <w:tc>
                <w:tcPr>
                  <w:tcW w:w="3515" w:type="pct"/>
                  <w:vAlign w:val="center"/>
                </w:tcPr>
                <w:p w14:paraId="65113340" w14:textId="77777777" w:rsidR="00A305CF" w:rsidRPr="00E7593A" w:rsidRDefault="00A305CF" w:rsidP="00A305CF">
                  <w:pPr>
                    <w:spacing w:line="240" w:lineRule="auto"/>
                    <w:ind w:left="144" w:right="144"/>
                    <w:rPr>
                      <w:rFonts w:ascii="Verdana" w:eastAsiaTheme="minorHAnsi" w:hAnsi="Verdana" w:cstheme="minorBidi"/>
                      <w:color w:val="000000"/>
                      <w:sz w:val="16"/>
                      <w:szCs w:val="16"/>
                    </w:rPr>
                  </w:pPr>
                  <w:r w:rsidRPr="00C42538">
                    <w:rPr>
                      <w:rFonts w:ascii="Verdana" w:eastAsiaTheme="minorHAnsi" w:hAnsi="Verdana" w:cstheme="minorBidi"/>
                      <w:color w:val="000000"/>
                      <w:sz w:val="16"/>
                      <w:szCs w:val="16"/>
                    </w:rPr>
                    <w:t>“Yes, And ..” is an interesting look into how the skills of improvisation can be effecti</w:t>
                  </w:r>
                  <w:r>
                    <w:rPr>
                      <w:rFonts w:ascii="Verdana" w:eastAsiaTheme="minorHAnsi" w:hAnsi="Verdana" w:cstheme="minorBidi"/>
                      <w:color w:val="000000"/>
                      <w:sz w:val="16"/>
                      <w:szCs w:val="16"/>
                    </w:rPr>
                    <w:t>ve in a business setting. W</w:t>
                  </w:r>
                  <w:r w:rsidRPr="00C42538">
                    <w:rPr>
                      <w:rFonts w:ascii="Verdana" w:eastAsiaTheme="minorHAnsi" w:hAnsi="Verdana" w:cstheme="minorBidi"/>
                      <w:color w:val="000000"/>
                      <w:sz w:val="16"/>
                      <w:szCs w:val="16"/>
                    </w:rPr>
                    <w:t>ritten by two of the principals of Second City, Chicago’s famous improve theatre and birthplace of the careers of notables such as John Belushi, Stephen Colbert, and Tina Fey</w:t>
                  </w:r>
                  <w:r>
                    <w:rPr>
                      <w:rFonts w:ascii="Verdana" w:eastAsiaTheme="minorHAnsi" w:hAnsi="Verdana" w:cstheme="minorBidi"/>
                      <w:color w:val="000000"/>
                      <w:sz w:val="16"/>
                      <w:szCs w:val="16"/>
                    </w:rPr>
                    <w:t xml:space="preserve">. </w:t>
                  </w:r>
                  <w:r w:rsidRPr="00C42538">
                    <w:rPr>
                      <w:rFonts w:ascii="Verdana" w:eastAsiaTheme="minorHAnsi" w:hAnsi="Verdana" w:cstheme="minorBidi"/>
                      <w:color w:val="000000"/>
                      <w:sz w:val="16"/>
                      <w:szCs w:val="16"/>
                    </w:rPr>
                    <w:t>Improv, or “thinking on your feet”, is an important skill for any SE. It promotes teamwork as you learn to build and support your colleagues and it promotes adaptability and calmness under pressure when things go wrong or when you are put on the spot</w:t>
                  </w:r>
                  <w:r>
                    <w:rPr>
                      <w:rFonts w:ascii="Verdana" w:eastAsiaTheme="minorHAnsi" w:hAnsi="Verdana" w:cstheme="minorBidi"/>
                      <w:color w:val="000000"/>
                      <w:sz w:val="16"/>
                      <w:szCs w:val="16"/>
                    </w:rPr>
                    <w:t>.</w:t>
                  </w:r>
                </w:p>
              </w:tc>
              <w:tc>
                <w:tcPr>
                  <w:tcW w:w="315" w:type="pct"/>
                </w:tcPr>
                <w:p w14:paraId="5FE8117D" w14:textId="77777777" w:rsidR="00A305CF" w:rsidRDefault="00A305CF" w:rsidP="00A305CF">
                  <w:pPr>
                    <w:spacing w:line="240" w:lineRule="auto"/>
                    <w:rPr>
                      <w:rFonts w:ascii="Verdana" w:eastAsiaTheme="minorHAnsi" w:hAnsi="Verdana" w:cstheme="minorBidi"/>
                      <w:noProof/>
                      <w:color w:val="000000"/>
                      <w:sz w:val="16"/>
                      <w:szCs w:val="16"/>
                    </w:rPr>
                  </w:pPr>
                  <w:r>
                    <w:rPr>
                      <w:rFonts w:ascii="Verdana" w:eastAsia="Times New Roman" w:hAnsi="Verdana"/>
                      <w:noProof/>
                      <w:color w:val="000000"/>
                      <w:sz w:val="16"/>
                      <w:szCs w:val="16"/>
                    </w:rPr>
                    <w:drawing>
                      <wp:inline distT="0" distB="0" distL="0" distR="0" wp14:anchorId="1553F806" wp14:editId="515EC450">
                        <wp:extent cx="552450" cy="1152525"/>
                        <wp:effectExtent l="0" t="0" r="0" b="0"/>
                        <wp:docPr id="190" name="Picture 190"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525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6045E62" w14:textId="77777777" w:rsidTr="00D149BD">
              <w:trPr>
                <w:trHeight w:val="2181"/>
              </w:trPr>
              <w:tc>
                <w:tcPr>
                  <w:tcW w:w="567" w:type="pct"/>
                  <w:vAlign w:val="center"/>
                </w:tcPr>
                <w:p w14:paraId="78868ADD"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3B9E0B80" wp14:editId="392C108E">
                        <wp:extent cx="962025" cy="1238250"/>
                        <wp:effectExtent l="0" t="0" r="0" b="0"/>
                        <wp:docPr id="193" name="Picture 193">
                          <a:hlinkClick xmlns:a="http://schemas.openxmlformats.org/drawingml/2006/main" r:id="rId249" tooltip="Self Improvement Behaviou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Triggers.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962373" cy="1238698"/>
                                </a:xfrm>
                                <a:prstGeom prst="rect">
                                  <a:avLst/>
                                </a:prstGeom>
                              </pic:spPr>
                            </pic:pic>
                          </a:graphicData>
                        </a:graphic>
                      </wp:inline>
                    </w:drawing>
                  </w:r>
                </w:p>
              </w:tc>
              <w:tc>
                <w:tcPr>
                  <w:tcW w:w="603" w:type="pct"/>
                  <w:vAlign w:val="center"/>
                </w:tcPr>
                <w:p w14:paraId="5C8A40C9"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51" w:tooltip="Self Improvement" w:history="1">
                    <w:r>
                      <w:rPr>
                        <w:rStyle w:val="Hyperlink"/>
                        <w:rFonts w:ascii="Verdana" w:eastAsiaTheme="minorHAnsi" w:hAnsi="Verdana" w:cstheme="minorBidi"/>
                        <w:sz w:val="16"/>
                        <w:szCs w:val="16"/>
                      </w:rPr>
                      <w:t>Simple Rules</w:t>
                    </w:r>
                  </w:hyperlink>
                  <w:r w:rsidRPr="008C2881">
                    <w:rPr>
                      <w:rFonts w:asciiTheme="minorHAnsi" w:eastAsiaTheme="minorHAnsi" w:hAnsiTheme="minorHAnsi" w:cstheme="minorBidi"/>
                    </w:rPr>
                    <w:t>”</w:t>
                  </w:r>
                </w:p>
                <w:p w14:paraId="3EE44CA4" w14:textId="77777777" w:rsidR="00A305CF" w:rsidRPr="006942B4" w:rsidRDefault="00A305CF" w:rsidP="00A305CF">
                  <w:pPr>
                    <w:pStyle w:val="NoSpacing"/>
                    <w:jc w:val="center"/>
                    <w:rPr>
                      <w:sz w:val="20"/>
                      <w:szCs w:val="20"/>
                    </w:rPr>
                  </w:pPr>
                  <w:r w:rsidRPr="000E14A7">
                    <w:rPr>
                      <w:sz w:val="20"/>
                      <w:szCs w:val="20"/>
                    </w:rPr>
                    <w:t xml:space="preserve">By </w:t>
                  </w:r>
                  <w:r>
                    <w:rPr>
                      <w:sz w:val="20"/>
                      <w:szCs w:val="20"/>
                    </w:rPr>
                    <w:t xml:space="preserve"> </w:t>
                  </w:r>
                  <w:r w:rsidRPr="006942B4">
                    <w:rPr>
                      <w:sz w:val="20"/>
                      <w:szCs w:val="20"/>
                    </w:rPr>
                    <w:t>Donald Sull and Kathy Eisenhardt</w:t>
                  </w:r>
                </w:p>
                <w:p w14:paraId="575CFF73" w14:textId="77777777" w:rsidR="00A305CF" w:rsidRPr="009419DD" w:rsidRDefault="00A305CF" w:rsidP="00A305CF">
                  <w:pPr>
                    <w:pStyle w:val="NoSpacing"/>
                    <w:jc w:val="center"/>
                    <w:rPr>
                      <w:sz w:val="20"/>
                      <w:szCs w:val="20"/>
                    </w:rPr>
                  </w:pPr>
                </w:p>
                <w:p w14:paraId="25C0D0BF" w14:textId="77777777" w:rsidR="00A305CF" w:rsidRPr="008C2881" w:rsidRDefault="00A305CF" w:rsidP="00A305CF">
                  <w:pPr>
                    <w:pStyle w:val="NoSpacing"/>
                    <w:jc w:val="center"/>
                  </w:pPr>
                </w:p>
              </w:tc>
              <w:tc>
                <w:tcPr>
                  <w:tcW w:w="3515" w:type="pct"/>
                  <w:vAlign w:val="center"/>
                </w:tcPr>
                <w:p w14:paraId="7114ED6D" w14:textId="77777777" w:rsidR="00A305CF" w:rsidRPr="006942B4" w:rsidRDefault="00A305CF" w:rsidP="00A305CF">
                  <w:pPr>
                    <w:spacing w:line="240" w:lineRule="auto"/>
                    <w:ind w:left="144" w:right="144"/>
                    <w:rPr>
                      <w:rFonts w:ascii="Verdana" w:eastAsiaTheme="minorHAnsi" w:hAnsi="Verdana" w:cstheme="minorBidi"/>
                      <w:color w:val="000000"/>
                      <w:sz w:val="16"/>
                      <w:szCs w:val="16"/>
                    </w:rPr>
                  </w:pPr>
                  <w:r w:rsidRPr="006942B4">
                    <w:rPr>
                      <w:rFonts w:ascii="Verdana" w:eastAsiaTheme="minorHAnsi" w:hAnsi="Verdana" w:cstheme="minorBidi"/>
                      <w:color w:val="000000"/>
                      <w:sz w:val="16"/>
                      <w:szCs w:val="16"/>
                    </w:rPr>
                    <w:t xml:space="preserve">Whilst the world is complex, simple rules can describe the world in an actionable and valuable way. Whilst the world of the Sales Engineer is also complex, some simple rules can aid both personal and organizational effectiveness and efficiency. If only someone could figure out what the rules actually are! </w:t>
                  </w:r>
                </w:p>
                <w:p w14:paraId="4AE557B9" w14:textId="77777777" w:rsidR="00A305CF" w:rsidRPr="009419DD" w:rsidRDefault="00A305CF" w:rsidP="00A305CF">
                  <w:pPr>
                    <w:spacing w:line="240" w:lineRule="auto"/>
                    <w:ind w:left="144" w:right="144"/>
                    <w:rPr>
                      <w:rFonts w:ascii="Verdana" w:eastAsiaTheme="minorHAnsi" w:hAnsi="Verdana" w:cstheme="minorBidi"/>
                      <w:color w:val="000000"/>
                      <w:sz w:val="16"/>
                      <w:szCs w:val="16"/>
                    </w:rPr>
                  </w:pPr>
                  <w:r w:rsidRPr="006942B4">
                    <w:rPr>
                      <w:rFonts w:ascii="Verdana" w:eastAsiaTheme="minorHAnsi" w:hAnsi="Verdana" w:cstheme="minorBidi"/>
                      <w:color w:val="000000"/>
                      <w:sz w:val="16"/>
                      <w:szCs w:val="16"/>
                    </w:rPr>
                    <w:t>For a book that preaches simple rules, it is not the easiest book to read. However – if you stick with it – you’ll get some valuable insights into how to simplify some complex problem sets and tasks</w:t>
                  </w:r>
                </w:p>
              </w:tc>
              <w:tc>
                <w:tcPr>
                  <w:tcW w:w="315" w:type="pct"/>
                </w:tcPr>
                <w:p w14:paraId="5B63280D" w14:textId="77777777" w:rsidR="00A305CF" w:rsidRDefault="00A305CF" w:rsidP="00A305CF">
                  <w:pPr>
                    <w:spacing w:line="240" w:lineRule="auto"/>
                    <w:rPr>
                      <w:rFonts w:ascii="Verdana" w:eastAsiaTheme="minorHAnsi" w:hAnsi="Verdana" w:cstheme="minorBidi"/>
                      <w:noProof/>
                      <w:color w:val="000000"/>
                      <w:sz w:val="16"/>
                      <w:szCs w:val="16"/>
                    </w:rPr>
                  </w:pPr>
                  <w:r>
                    <w:rPr>
                      <w:rFonts w:ascii="Verdana" w:eastAsia="Times New Roman" w:hAnsi="Verdana"/>
                      <w:noProof/>
                      <w:color w:val="000000"/>
                      <w:sz w:val="16"/>
                      <w:szCs w:val="16"/>
                    </w:rPr>
                    <w:drawing>
                      <wp:inline distT="0" distB="0" distL="0" distR="0" wp14:anchorId="6A83F65E" wp14:editId="638F6BBB">
                        <wp:extent cx="552450" cy="1085850"/>
                        <wp:effectExtent l="0" t="0" r="0" b="0"/>
                        <wp:docPr id="194" name="Picture 194"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1685E48" w14:textId="77777777" w:rsidTr="00D149BD">
              <w:trPr>
                <w:trHeight w:val="1800"/>
              </w:trPr>
              <w:tc>
                <w:tcPr>
                  <w:tcW w:w="567" w:type="pct"/>
                  <w:vAlign w:val="center"/>
                </w:tcPr>
                <w:p w14:paraId="70A5790A"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1024E13E" wp14:editId="71E1C81C">
                        <wp:extent cx="914400" cy="1229469"/>
                        <wp:effectExtent l="0" t="0" r="0" b="0"/>
                        <wp:docPr id="135" name="Picture 10">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gotyouhere.jpg"/>
                                <pic:cNvPicPr>
                                  <a:picLocks noChangeAspect="1" noChangeArrowheads="1"/>
                                </pic:cNvPicPr>
                              </pic:nvPicPr>
                              <pic:blipFill>
                                <a:blip r:embed="rId253" cstate="print">
                                  <a:extLst>
                                    <a:ext uri="{28A0092B-C50C-407E-A947-70E740481C1C}">
                                      <a14:useLocalDpi xmlns:a14="http://schemas.microsoft.com/office/drawing/2010/main" val="0"/>
                                    </a:ext>
                                  </a:extLst>
                                </a:blip>
                                <a:stretch>
                                  <a:fillRect/>
                                </a:stretch>
                              </pic:blipFill>
                              <pic:spPr bwMode="auto">
                                <a:xfrm>
                                  <a:off x="0" y="0"/>
                                  <a:ext cx="915821" cy="1231380"/>
                                </a:xfrm>
                                <a:prstGeom prst="rect">
                                  <a:avLst/>
                                </a:prstGeom>
                                <a:noFill/>
                                <a:ln w="9525">
                                  <a:noFill/>
                                  <a:miter lim="800000"/>
                                  <a:headEnd/>
                                  <a:tailEnd/>
                                </a:ln>
                              </pic:spPr>
                            </pic:pic>
                          </a:graphicData>
                        </a:graphic>
                      </wp:inline>
                    </w:drawing>
                  </w:r>
                </w:p>
              </w:tc>
              <w:tc>
                <w:tcPr>
                  <w:tcW w:w="603" w:type="pct"/>
                  <w:vAlign w:val="center"/>
                </w:tcPr>
                <w:p w14:paraId="1721719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54" w:tooltip="Amazon Link ; Personal Improvement" w:history="1">
                    <w:r>
                      <w:rPr>
                        <w:rStyle w:val="Hyperlink"/>
                        <w:rFonts w:ascii="Verdana" w:eastAsiaTheme="minorHAnsi" w:hAnsi="Verdana" w:cstheme="minorBidi"/>
                        <w:color w:val="0000FF" w:themeColor="hyperlink"/>
                        <w:sz w:val="16"/>
                        <w:szCs w:val="16"/>
                        <w:u w:val="none"/>
                      </w:rPr>
                      <w:t>Becoming A Technical Leader</w:t>
                    </w:r>
                  </w:hyperlink>
                  <w:r w:rsidRPr="008C2881">
                    <w:rPr>
                      <w:rFonts w:asciiTheme="minorHAnsi" w:eastAsiaTheme="minorHAnsi" w:hAnsiTheme="minorHAnsi" w:cstheme="minorBidi"/>
                    </w:rPr>
                    <w:t>”</w:t>
                  </w:r>
                </w:p>
                <w:p w14:paraId="79106CF9" w14:textId="77777777" w:rsidR="00A305CF" w:rsidRPr="008C2881" w:rsidRDefault="00A305CF" w:rsidP="00A305CF">
                  <w:pPr>
                    <w:jc w:val="center"/>
                    <w:rPr>
                      <w:rFonts w:ascii="Verdana" w:eastAsiaTheme="minorHAnsi" w:hAnsi="Verdana" w:cstheme="minorBidi"/>
                      <w:color w:val="000000"/>
                      <w:sz w:val="16"/>
                      <w:szCs w:val="16"/>
                    </w:rPr>
                  </w:pPr>
                  <w:r>
                    <w:rPr>
                      <w:rFonts w:ascii="Verdana" w:eastAsiaTheme="minorHAnsi" w:hAnsi="Verdana" w:cstheme="minorBidi"/>
                      <w:color w:val="000000"/>
                      <w:sz w:val="16"/>
                      <w:szCs w:val="16"/>
                    </w:rPr>
                    <w:t>Gerry Weinberg</w:t>
                  </w:r>
                </w:p>
              </w:tc>
              <w:tc>
                <w:tcPr>
                  <w:tcW w:w="3515" w:type="pct"/>
                  <w:vAlign w:val="center"/>
                </w:tcPr>
                <w:p w14:paraId="06317D9A" w14:textId="77777777" w:rsidR="00A305CF" w:rsidRPr="00E02AAF" w:rsidRDefault="00A305CF" w:rsidP="00A305CF">
                  <w:pPr>
                    <w:ind w:left="144" w:right="144"/>
                    <w:rPr>
                      <w:rFonts w:ascii="Verdana" w:eastAsiaTheme="minorHAnsi" w:hAnsi="Verdana" w:cstheme="minorBidi"/>
                      <w:color w:val="000000"/>
                      <w:sz w:val="16"/>
                      <w:szCs w:val="16"/>
                    </w:rPr>
                  </w:pPr>
                  <w:r w:rsidRPr="00E02AAF">
                    <w:rPr>
                      <w:rFonts w:ascii="Verdana" w:eastAsiaTheme="minorHAnsi" w:hAnsi="Verdana" w:cstheme="minorBidi"/>
                      <w:bCs/>
                      <w:color w:val="000000"/>
                      <w:sz w:val="16"/>
                      <w:szCs w:val="16"/>
                    </w:rPr>
                    <w:t>The heart of the book is the “MOI” philosophy,</w:t>
                  </w:r>
                  <w:r>
                    <w:rPr>
                      <w:rFonts w:ascii="Verdana" w:eastAsiaTheme="minorHAnsi" w:hAnsi="Verdana" w:cstheme="minorBidi"/>
                      <w:bCs/>
                      <w:color w:val="000000"/>
                      <w:sz w:val="16"/>
                      <w:szCs w:val="16"/>
                    </w:rPr>
                    <w:t xml:space="preserve"> which is not all </w:t>
                  </w:r>
                  <w:r w:rsidRPr="00E02AAF">
                    <w:rPr>
                      <w:rFonts w:ascii="Verdana" w:eastAsiaTheme="minorHAnsi" w:hAnsi="Verdana" w:cstheme="minorBidi"/>
                      <w:bCs/>
                      <w:color w:val="000000"/>
                      <w:sz w:val="16"/>
                      <w:szCs w:val="16"/>
                    </w:rPr>
                    <w:t xml:space="preserve">about you, but about your staff. The </w:t>
                  </w:r>
                  <w:r>
                    <w:rPr>
                      <w:rFonts w:ascii="Verdana" w:eastAsiaTheme="minorHAnsi" w:hAnsi="Verdana" w:cstheme="minorBidi"/>
                      <w:bCs/>
                      <w:color w:val="000000"/>
                      <w:sz w:val="16"/>
                      <w:szCs w:val="16"/>
                    </w:rPr>
                    <w:t xml:space="preserve">acronym is Motivation, </w:t>
                  </w:r>
                  <w:r w:rsidRPr="00E02AAF">
                    <w:rPr>
                      <w:rFonts w:ascii="Verdana" w:eastAsiaTheme="minorHAnsi" w:hAnsi="Verdana" w:cstheme="minorBidi"/>
                      <w:bCs/>
                      <w:color w:val="000000"/>
                      <w:sz w:val="16"/>
                      <w:szCs w:val="16"/>
                    </w:rPr>
                    <w:t xml:space="preserve">Organization and Ideas/Innovation. </w:t>
                  </w:r>
                  <w:r>
                    <w:rPr>
                      <w:rFonts w:ascii="Verdana" w:eastAsiaTheme="minorHAnsi" w:hAnsi="Verdana" w:cstheme="minorBidi"/>
                      <w:bCs/>
                      <w:color w:val="000000"/>
                      <w:sz w:val="16"/>
                      <w:szCs w:val="16"/>
                    </w:rPr>
                    <w:t xml:space="preserve">Gerry maintains these are </w:t>
                  </w:r>
                  <w:r w:rsidRPr="00E02AAF">
                    <w:rPr>
                      <w:rFonts w:ascii="Verdana" w:eastAsiaTheme="minorHAnsi" w:hAnsi="Verdana" w:cstheme="minorBidi"/>
                      <w:bCs/>
                      <w:color w:val="000000"/>
                      <w:sz w:val="16"/>
                      <w:szCs w:val="16"/>
                    </w:rPr>
                    <w:t>the three main drivers of managing</w:t>
                  </w:r>
                  <w:r>
                    <w:rPr>
                      <w:rFonts w:ascii="Verdana" w:eastAsiaTheme="minorHAnsi" w:hAnsi="Verdana" w:cstheme="minorBidi"/>
                      <w:bCs/>
                      <w:color w:val="000000"/>
                      <w:sz w:val="16"/>
                      <w:szCs w:val="16"/>
                    </w:rPr>
                    <w:t xml:space="preserve"> techies to create </w:t>
                  </w:r>
                  <w:r w:rsidRPr="00E02AAF">
                    <w:rPr>
                      <w:rFonts w:ascii="Verdana" w:eastAsiaTheme="minorHAnsi" w:hAnsi="Verdana" w:cstheme="minorBidi"/>
                      <w:bCs/>
                      <w:color w:val="000000"/>
                      <w:sz w:val="16"/>
                      <w:szCs w:val="16"/>
                    </w:rPr>
                    <w:t>something special in a team that bu</w:t>
                  </w:r>
                  <w:r>
                    <w:rPr>
                      <w:rFonts w:ascii="Verdana" w:eastAsiaTheme="minorHAnsi" w:hAnsi="Verdana" w:cstheme="minorBidi"/>
                      <w:bCs/>
                      <w:color w:val="000000"/>
                      <w:sz w:val="16"/>
                      <w:szCs w:val="16"/>
                    </w:rPr>
                    <w:t xml:space="preserve">ild and creates ideas and </w:t>
                  </w:r>
                  <w:r w:rsidRPr="00E02AAF">
                    <w:rPr>
                      <w:rFonts w:ascii="Verdana" w:eastAsiaTheme="minorHAnsi" w:hAnsi="Verdana" w:cstheme="minorBidi"/>
                      <w:bCs/>
                      <w:color w:val="000000"/>
                      <w:sz w:val="16"/>
                      <w:szCs w:val="16"/>
                    </w:rPr>
                    <w:t xml:space="preserve">solves problems. Motivation </w:t>
                  </w:r>
                  <w:r>
                    <w:rPr>
                      <w:rFonts w:ascii="Verdana" w:eastAsiaTheme="minorHAnsi" w:hAnsi="Verdana" w:cstheme="minorBidi"/>
                      <w:bCs/>
                      <w:color w:val="000000"/>
                      <w:sz w:val="16"/>
                      <w:szCs w:val="16"/>
                    </w:rPr>
                    <w:t>is</w:t>
                  </w:r>
                  <w:r w:rsidRPr="00E02AAF">
                    <w:rPr>
                      <w:rFonts w:ascii="Verdana" w:eastAsiaTheme="minorHAnsi" w:hAnsi="Verdana" w:cstheme="minorBidi"/>
                      <w:bCs/>
                      <w:color w:val="000000"/>
                      <w:sz w:val="16"/>
                      <w:szCs w:val="16"/>
                    </w:rPr>
                    <w:t xml:space="preserve"> t</w:t>
                  </w:r>
                  <w:r>
                    <w:rPr>
                      <w:rFonts w:ascii="Verdana" w:eastAsiaTheme="minorHAnsi" w:hAnsi="Verdana" w:cstheme="minorBidi"/>
                      <w:bCs/>
                      <w:color w:val="000000"/>
                      <w:sz w:val="16"/>
                      <w:szCs w:val="16"/>
                    </w:rPr>
                    <w:t xml:space="preserve">he push or pull to keep people </w:t>
                  </w:r>
                  <w:r w:rsidRPr="00E02AAF">
                    <w:rPr>
                      <w:rFonts w:ascii="Verdana" w:eastAsiaTheme="minorHAnsi" w:hAnsi="Verdana" w:cstheme="minorBidi"/>
                      <w:bCs/>
                      <w:color w:val="000000"/>
                      <w:sz w:val="16"/>
                      <w:szCs w:val="16"/>
                    </w:rPr>
                    <w:t>engaged and moving forward; Org</w:t>
                  </w:r>
                  <w:r>
                    <w:rPr>
                      <w:rFonts w:ascii="Verdana" w:eastAsiaTheme="minorHAnsi" w:hAnsi="Verdana" w:cstheme="minorBidi"/>
                      <w:bCs/>
                      <w:color w:val="000000"/>
                      <w:sz w:val="16"/>
                      <w:szCs w:val="16"/>
                    </w:rPr>
                    <w:t>anization is the structure t</w:t>
                  </w:r>
                  <w:r w:rsidRPr="00E02AAF">
                    <w:rPr>
                      <w:rFonts w:ascii="Verdana" w:eastAsiaTheme="minorHAnsi" w:hAnsi="Verdana" w:cstheme="minorBidi"/>
                      <w:bCs/>
                      <w:color w:val="000000"/>
                      <w:sz w:val="16"/>
                      <w:szCs w:val="16"/>
                    </w:rPr>
                    <w:t>hat helps ideas come into bei</w:t>
                  </w:r>
                  <w:r>
                    <w:rPr>
                      <w:rFonts w:ascii="Verdana" w:eastAsiaTheme="minorHAnsi" w:hAnsi="Verdana" w:cstheme="minorBidi"/>
                      <w:bCs/>
                      <w:color w:val="000000"/>
                      <w:sz w:val="16"/>
                      <w:szCs w:val="16"/>
                    </w:rPr>
                    <w:t xml:space="preserve">ng, and Innovation priming the seeds of the ideas. </w:t>
                  </w:r>
                  <w:r w:rsidRPr="00E02AAF">
                    <w:rPr>
                      <w:rFonts w:ascii="Verdana" w:eastAsiaTheme="minorHAnsi" w:hAnsi="Verdana" w:cstheme="minorBidi"/>
                      <w:bCs/>
                      <w:color w:val="000000"/>
                      <w:sz w:val="16"/>
                      <w:szCs w:val="16"/>
                    </w:rPr>
                    <w:t xml:space="preserve">This certainly isn’t the first </w:t>
                  </w:r>
                  <w:r>
                    <w:rPr>
                      <w:rFonts w:ascii="Verdana" w:eastAsiaTheme="minorHAnsi" w:hAnsi="Verdana" w:cstheme="minorBidi"/>
                      <w:bCs/>
                      <w:color w:val="000000"/>
                      <w:sz w:val="16"/>
                      <w:szCs w:val="16"/>
                    </w:rPr>
                    <w:t xml:space="preserve">book I would recommend for the </w:t>
                  </w:r>
                  <w:r w:rsidRPr="00E02AAF">
                    <w:rPr>
                      <w:rFonts w:ascii="Verdana" w:eastAsiaTheme="minorHAnsi" w:hAnsi="Verdana" w:cstheme="minorBidi"/>
                      <w:bCs/>
                      <w:color w:val="000000"/>
                      <w:sz w:val="16"/>
                      <w:szCs w:val="16"/>
                    </w:rPr>
                    <w:t>current or aspiring SE leader (I’</w:t>
                  </w:r>
                  <w:r>
                    <w:rPr>
                      <w:rFonts w:ascii="Verdana" w:eastAsiaTheme="minorHAnsi" w:hAnsi="Verdana" w:cstheme="minorBidi"/>
                      <w:bCs/>
                      <w:color w:val="000000"/>
                      <w:sz w:val="16"/>
                      <w:szCs w:val="16"/>
                    </w:rPr>
                    <w:t xml:space="preserve">d say look at John Maxwell and </w:t>
                  </w:r>
                  <w:r w:rsidRPr="00E02AAF">
                    <w:rPr>
                      <w:rFonts w:ascii="Verdana" w:eastAsiaTheme="minorHAnsi" w:hAnsi="Verdana" w:cstheme="minorBidi"/>
                      <w:bCs/>
                      <w:color w:val="000000"/>
                      <w:sz w:val="16"/>
                      <w:szCs w:val="16"/>
                    </w:rPr>
                    <w:t>Marshall Goldsmith). However it’</w:t>
                  </w:r>
                  <w:r>
                    <w:rPr>
                      <w:rFonts w:ascii="Verdana" w:eastAsiaTheme="minorHAnsi" w:hAnsi="Verdana" w:cstheme="minorBidi"/>
                      <w:bCs/>
                      <w:color w:val="000000"/>
                      <w:sz w:val="16"/>
                      <w:szCs w:val="16"/>
                    </w:rPr>
                    <w:t xml:space="preserve">s certainly an interesting and </w:t>
                  </w:r>
                  <w:r w:rsidRPr="00E02AAF">
                    <w:rPr>
                      <w:rFonts w:ascii="Verdana" w:eastAsiaTheme="minorHAnsi" w:hAnsi="Verdana" w:cstheme="minorBidi"/>
                      <w:bCs/>
                      <w:color w:val="000000"/>
                      <w:sz w:val="16"/>
                      <w:szCs w:val="16"/>
                    </w:rPr>
                    <w:t>quick read, especially if you are ma</w:t>
                  </w:r>
                  <w:r>
                    <w:rPr>
                      <w:rFonts w:ascii="Verdana" w:eastAsiaTheme="minorHAnsi" w:hAnsi="Verdana" w:cstheme="minorBidi"/>
                      <w:bCs/>
                      <w:color w:val="000000"/>
                      <w:sz w:val="16"/>
                      <w:szCs w:val="16"/>
                    </w:rPr>
                    <w:t xml:space="preserve">naging a team of super-techies </w:t>
                  </w:r>
                  <w:r w:rsidRPr="00E02AAF">
                    <w:rPr>
                      <w:rFonts w:ascii="Verdana" w:eastAsiaTheme="minorHAnsi" w:hAnsi="Verdana" w:cstheme="minorBidi"/>
                      <w:bCs/>
                      <w:color w:val="000000"/>
                      <w:sz w:val="16"/>
                      <w:szCs w:val="16"/>
                    </w:rPr>
                    <w:t>and need some motivational insigh</w:t>
                  </w:r>
                  <w:r>
                    <w:rPr>
                      <w:rFonts w:ascii="Verdana" w:eastAsiaTheme="minorHAnsi" w:hAnsi="Verdana" w:cstheme="minorBidi"/>
                      <w:bCs/>
                      <w:color w:val="000000"/>
                      <w:sz w:val="16"/>
                      <w:szCs w:val="16"/>
                    </w:rPr>
                    <w:t xml:space="preserve">ts in how to </w:t>
                  </w:r>
                  <w:r w:rsidRPr="00E02AAF">
                    <w:rPr>
                      <w:rFonts w:ascii="Verdana" w:eastAsiaTheme="minorHAnsi" w:hAnsi="Verdana" w:cstheme="minorBidi"/>
                      <w:bCs/>
                      <w:color w:val="000000"/>
                      <w:sz w:val="16"/>
                      <w:szCs w:val="16"/>
                    </w:rPr>
                    <w:t>relate pinball skills to leadership.</w:t>
                  </w:r>
                </w:p>
              </w:tc>
              <w:tc>
                <w:tcPr>
                  <w:tcW w:w="315" w:type="pct"/>
                </w:tcPr>
                <w:p w14:paraId="33AC3B36" w14:textId="77777777" w:rsidR="00A305CF" w:rsidRDefault="00A305CF" w:rsidP="00A305CF">
                  <w:pPr>
                    <w:spacing w:line="240" w:lineRule="auto"/>
                    <w:rPr>
                      <w:rFonts w:ascii="Verdana" w:eastAsiaTheme="minorHAnsi" w:hAnsi="Verdana" w:cstheme="minorBidi"/>
                      <w:noProof/>
                      <w:color w:val="000000"/>
                      <w:sz w:val="16"/>
                      <w:szCs w:val="16"/>
                    </w:rPr>
                  </w:pPr>
                  <w:r>
                    <w:rPr>
                      <w:rFonts w:ascii="Verdana" w:eastAsia="Times New Roman" w:hAnsi="Verdana"/>
                      <w:noProof/>
                      <w:color w:val="000000"/>
                      <w:sz w:val="16"/>
                      <w:szCs w:val="16"/>
                    </w:rPr>
                    <w:drawing>
                      <wp:inline distT="0" distB="0" distL="0" distR="0" wp14:anchorId="7DC6CA09" wp14:editId="4E41C2D0">
                        <wp:extent cx="552450" cy="1162050"/>
                        <wp:effectExtent l="0" t="0" r="0" b="0"/>
                        <wp:docPr id="136" name="Picture 136"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E4DDE06" w14:textId="77777777" w:rsidTr="00D149BD">
              <w:trPr>
                <w:trHeight w:val="1800"/>
              </w:trPr>
              <w:tc>
                <w:tcPr>
                  <w:tcW w:w="567" w:type="pct"/>
                  <w:vAlign w:val="center"/>
                </w:tcPr>
                <w:p w14:paraId="4BF5DDED" w14:textId="77777777" w:rsidR="00A305CF" w:rsidRDefault="00A305CF" w:rsidP="00A305CF">
                  <w:pPr>
                    <w:rPr>
                      <w:rFonts w:ascii="Verdana" w:eastAsiaTheme="minorHAnsi" w:hAnsi="Verdana" w:cstheme="minorBidi"/>
                      <w:noProof/>
                      <w:color w:val="000000"/>
                      <w:sz w:val="16"/>
                      <w:szCs w:val="16"/>
                    </w:rPr>
                  </w:pPr>
                  <w:r>
                    <w:rPr>
                      <w:noProof/>
                    </w:rPr>
                    <w:drawing>
                      <wp:inline distT="0" distB="0" distL="0" distR="0" wp14:anchorId="4BDB9608" wp14:editId="42177D09">
                        <wp:extent cx="971550" cy="1138814"/>
                        <wp:effectExtent l="0" t="0" r="0" b="0"/>
                        <wp:docPr id="167" name="Picture 167">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blishersweekly.com/images/cached/INGRAM/978/159/240/9781592408498.jpg"/>
                                <pic:cNvPicPr>
                                  <a:picLocks noChangeAspect="1" noChangeArrowheads="1"/>
                                </pic:cNvPicPr>
                              </pic:nvPicPr>
                              <pic:blipFill>
                                <a:blip r:embed="rId256" cstate="print">
                                  <a:extLst>
                                    <a:ext uri="{28A0092B-C50C-407E-A947-70E740481C1C}">
                                      <a14:useLocalDpi xmlns:a14="http://schemas.microsoft.com/office/drawing/2010/main" val="0"/>
                                    </a:ext>
                                  </a:extLst>
                                </a:blip>
                                <a:stretch>
                                  <a:fillRect/>
                                </a:stretch>
                              </pic:blipFill>
                              <pic:spPr bwMode="auto">
                                <a:xfrm>
                                  <a:off x="0" y="0"/>
                                  <a:ext cx="975374" cy="1143296"/>
                                </a:xfrm>
                                <a:prstGeom prst="rect">
                                  <a:avLst/>
                                </a:prstGeom>
                                <a:noFill/>
                                <a:ln>
                                  <a:noFill/>
                                </a:ln>
                              </pic:spPr>
                            </pic:pic>
                          </a:graphicData>
                        </a:graphic>
                      </wp:inline>
                    </w:drawing>
                  </w:r>
                </w:p>
              </w:tc>
              <w:tc>
                <w:tcPr>
                  <w:tcW w:w="603" w:type="pct"/>
                  <w:vAlign w:val="center"/>
                </w:tcPr>
                <w:p w14:paraId="324FAAFC"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57" w:tooltip="Amazon Link ; Personal Improvement" w:history="1">
                    <w:r w:rsidRPr="007B075F">
                      <w:rPr>
                        <w:rStyle w:val="Hyperlink"/>
                        <w:rFonts w:ascii="Verdana" w:eastAsiaTheme="minorHAnsi" w:hAnsi="Verdana" w:cstheme="minorBidi"/>
                        <w:sz w:val="16"/>
                        <w:szCs w:val="16"/>
                      </w:rPr>
                      <w:t>The ONE THING</w:t>
                    </w:r>
                  </w:hyperlink>
                  <w:r w:rsidRPr="008C2881">
                    <w:rPr>
                      <w:rFonts w:asciiTheme="minorHAnsi" w:eastAsiaTheme="minorHAnsi" w:hAnsiTheme="minorHAnsi" w:cstheme="minorBidi"/>
                    </w:rPr>
                    <w:t>”</w:t>
                  </w:r>
                </w:p>
                <w:p w14:paraId="355F4FE0"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Gary Keller</w:t>
                  </w:r>
                </w:p>
              </w:tc>
              <w:tc>
                <w:tcPr>
                  <w:tcW w:w="3515" w:type="pct"/>
                  <w:vAlign w:val="center"/>
                </w:tcPr>
                <w:p w14:paraId="24882569" w14:textId="77777777" w:rsidR="00A305CF" w:rsidRDefault="00A305CF" w:rsidP="00A305CF">
                  <w:pPr>
                    <w:pStyle w:val="NoSpacing"/>
                    <w:ind w:left="144" w:right="144"/>
                    <w:rPr>
                      <w:rFonts w:ascii="Verdana" w:eastAsiaTheme="minorHAnsi" w:hAnsi="Verdana" w:cstheme="minorBidi"/>
                      <w:color w:val="000000"/>
                      <w:sz w:val="16"/>
                      <w:szCs w:val="16"/>
                    </w:rPr>
                  </w:pPr>
                  <w:r w:rsidRPr="007B075F">
                    <w:rPr>
                      <w:rFonts w:ascii="Verdana" w:eastAsiaTheme="minorHAnsi" w:hAnsi="Verdana" w:cstheme="minorBidi"/>
                      <w:color w:val="000000"/>
                      <w:sz w:val="16"/>
                      <w:szCs w:val="16"/>
                    </w:rPr>
                    <w:t>ONE THING focuses on one big question, which is “</w:t>
                  </w:r>
                  <w:r w:rsidRPr="007B075F">
                    <w:rPr>
                      <w:rFonts w:ascii="Verdana" w:eastAsiaTheme="minorHAnsi" w:hAnsi="Verdana" w:cstheme="minorBidi"/>
                      <w:i/>
                      <w:color w:val="000000"/>
                      <w:sz w:val="16"/>
                      <w:szCs w:val="16"/>
                    </w:rPr>
                    <w:t>What is the one thing I can do such that by doing it everything else will be easier or unnecessary?</w:t>
                  </w:r>
                  <w:r w:rsidRPr="007B075F">
                    <w:rPr>
                      <w:rFonts w:ascii="Verdana" w:eastAsiaTheme="minorHAnsi" w:hAnsi="Verdana" w:cstheme="minorBidi"/>
                      <w:color w:val="000000"/>
                      <w:sz w:val="16"/>
                      <w:szCs w:val="16"/>
                    </w:rPr>
                    <w:t>”</w:t>
                  </w:r>
                  <w:r w:rsidRPr="007B075F">
                    <w:rPr>
                      <w:rFonts w:asciiTheme="minorHAnsi" w:eastAsiaTheme="minorHAnsi" w:hAnsiTheme="minorHAnsi" w:cstheme="minorBidi"/>
                    </w:rPr>
                    <w:t xml:space="preserve"> </w:t>
                  </w:r>
                  <w:r w:rsidRPr="007B075F">
                    <w:rPr>
                      <w:rFonts w:ascii="Verdana" w:eastAsiaTheme="minorHAnsi" w:hAnsi="Verdana" w:cstheme="minorBidi"/>
                      <w:color w:val="000000"/>
                      <w:sz w:val="16"/>
                      <w:szCs w:val="16"/>
                    </w:rPr>
                    <w:t>As an SE we tend to have constantly shifting priorities, but if you are in a situation where you are looking at your task list, with multiple demos, presentations, RFPs, customer calls and eps demanding something by yesterday – it’s really not a bad question to ask yourself. Quite often you can find the lead domino (task), and by knocking that down, others fall as well.</w:t>
                  </w:r>
                </w:p>
                <w:p w14:paraId="160FE93D" w14:textId="77777777" w:rsidR="00A305CF" w:rsidRPr="007B075F" w:rsidRDefault="00A305CF" w:rsidP="00A305CF">
                  <w:pPr>
                    <w:pStyle w:val="NoSpacing"/>
                    <w:ind w:left="144" w:right="144"/>
                    <w:rPr>
                      <w:rFonts w:ascii="Verdana" w:eastAsiaTheme="minorHAnsi" w:hAnsi="Verdana" w:cstheme="minorBidi"/>
                      <w:color w:val="000000"/>
                      <w:sz w:val="16"/>
                      <w:szCs w:val="16"/>
                    </w:rPr>
                  </w:pPr>
                </w:p>
                <w:p w14:paraId="7B73968F" w14:textId="77777777" w:rsidR="00A305CF" w:rsidRPr="007B075F" w:rsidRDefault="00A305CF" w:rsidP="00A305CF">
                  <w:pPr>
                    <w:pStyle w:val="NoSpacing"/>
                    <w:ind w:left="144" w:right="144"/>
                    <w:rPr>
                      <w:rFonts w:ascii="Verdana" w:eastAsiaTheme="minorHAnsi" w:hAnsi="Verdana" w:cstheme="minorBidi"/>
                      <w:color w:val="000000"/>
                      <w:sz w:val="16"/>
                      <w:szCs w:val="16"/>
                    </w:rPr>
                  </w:pPr>
                  <w:r w:rsidRPr="007B075F">
                    <w:rPr>
                      <w:rFonts w:ascii="Verdana" w:eastAsiaTheme="minorHAnsi" w:hAnsi="Verdana" w:cstheme="minorBidi"/>
                      <w:color w:val="000000"/>
                      <w:sz w:val="16"/>
                      <w:szCs w:val="16"/>
                    </w:rPr>
                    <w:t>I wished the book spent more time on the process for figuring out what the ONE THING really is, instead of telling you what to do once you find it – but otherwise it was a good, quick read and worth the $12 it cost me. Recommended if you operate under time pressure and aren’t looking for a new system, but maybe just a clarifying approach to time management.</w:t>
                  </w:r>
                </w:p>
              </w:tc>
              <w:tc>
                <w:tcPr>
                  <w:tcW w:w="315" w:type="pct"/>
                </w:tcPr>
                <w:p w14:paraId="1C63DE24"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1A248ABA" wp14:editId="06EACDDA">
                        <wp:extent cx="552450" cy="1162050"/>
                        <wp:effectExtent l="0" t="0" r="0" b="0"/>
                        <wp:docPr id="170" name="Picture 170"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2D07EC4" w14:textId="77777777" w:rsidTr="00D149BD">
              <w:trPr>
                <w:trHeight w:val="1800"/>
              </w:trPr>
              <w:tc>
                <w:tcPr>
                  <w:tcW w:w="567" w:type="pct"/>
                  <w:vAlign w:val="center"/>
                </w:tcPr>
                <w:p w14:paraId="4C4B68F1" w14:textId="77777777" w:rsidR="00A305CF" w:rsidRDefault="00A305CF" w:rsidP="00A305CF">
                  <w:pPr>
                    <w:rPr>
                      <w:rFonts w:ascii="Verdana" w:eastAsiaTheme="minorHAnsi" w:hAnsi="Verdana" w:cstheme="minorBidi"/>
                      <w:noProof/>
                      <w:color w:val="000000"/>
                      <w:sz w:val="16"/>
                      <w:szCs w:val="16"/>
                    </w:rPr>
                  </w:pPr>
                  <w:r>
                    <w:rPr>
                      <w:noProof/>
                    </w:rPr>
                    <w:drawing>
                      <wp:inline distT="0" distB="0" distL="0" distR="0" wp14:anchorId="78E7D439" wp14:editId="70C5791A">
                        <wp:extent cx="962025" cy="1133475"/>
                        <wp:effectExtent l="0" t="0" r="0" b="0"/>
                        <wp:docPr id="172" name="Picture 172" descr="http://www.publishersweekly.com/images/cached/INGRAM/978/159/240/9781592408498.jpg">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blishersweekly.com/images/cached/INGRAM/978/159/240/9781592408498.jp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967057" cy="1139404"/>
                                </a:xfrm>
                                <a:prstGeom prst="rect">
                                  <a:avLst/>
                                </a:prstGeom>
                                <a:noFill/>
                                <a:ln>
                                  <a:noFill/>
                                </a:ln>
                              </pic:spPr>
                            </pic:pic>
                          </a:graphicData>
                        </a:graphic>
                      </wp:inline>
                    </w:drawing>
                  </w:r>
                </w:p>
              </w:tc>
              <w:tc>
                <w:tcPr>
                  <w:tcW w:w="603" w:type="pct"/>
                  <w:vAlign w:val="center"/>
                </w:tcPr>
                <w:p w14:paraId="0405BA73"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60" w:tooltip="Amazon Link ; Personal Improvement" w:history="1">
                    <w:r>
                      <w:rPr>
                        <w:rStyle w:val="Hyperlink"/>
                        <w:rFonts w:ascii="Verdana" w:eastAsiaTheme="minorHAnsi" w:hAnsi="Verdana" w:cstheme="minorBidi"/>
                        <w:color w:val="0000FF" w:themeColor="hyperlink"/>
                        <w:sz w:val="16"/>
                        <w:szCs w:val="16"/>
                        <w:u w:val="none"/>
                      </w:rPr>
                      <w:t>Shortcut</w:t>
                    </w:r>
                  </w:hyperlink>
                  <w:r w:rsidRPr="008C2881">
                    <w:rPr>
                      <w:rFonts w:asciiTheme="minorHAnsi" w:eastAsiaTheme="minorHAnsi" w:hAnsiTheme="minorHAnsi" w:cstheme="minorBidi"/>
                    </w:rPr>
                    <w:t>”</w:t>
                  </w:r>
                </w:p>
                <w:p w14:paraId="6ACE798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John Pollack</w:t>
                  </w:r>
                </w:p>
              </w:tc>
              <w:tc>
                <w:tcPr>
                  <w:tcW w:w="3515" w:type="pct"/>
                  <w:vAlign w:val="center"/>
                </w:tcPr>
                <w:p w14:paraId="0E19599C" w14:textId="77777777" w:rsidR="00A305CF" w:rsidRDefault="00A305CF" w:rsidP="00A305CF">
                  <w:pPr>
                    <w:pStyle w:val="NoSpacing"/>
                    <w:ind w:left="144" w:right="144"/>
                  </w:pPr>
                  <w:r w:rsidRPr="002E49CB">
                    <w:rPr>
                      <w:rFonts w:ascii="Verdana" w:eastAsiaTheme="minorHAnsi" w:hAnsi="Verdana" w:cstheme="minorBidi"/>
                      <w:color w:val="000000"/>
                      <w:sz w:val="16"/>
                      <w:szCs w:val="16"/>
                    </w:rPr>
                    <w:t>This book was like a breath of fresh air and helped me cut through my preconceived ideas about analogies like a hot knife through butter. OK – so maybe that’s overdoing it a little, but as a student of language I enjoyed this book. Shortcut is written by John Pollack, former speechwriter to US President Bill Clinton, and deals with how analogies can be used to inform, persuade and ultimately sell our ideas</w:t>
                  </w:r>
                  <w:r>
                    <w:rPr>
                      <w:rFonts w:ascii="Verdana" w:eastAsiaTheme="minorHAnsi" w:hAnsi="Verdana" w:cstheme="minorBidi"/>
                      <w:color w:val="000000"/>
                      <w:sz w:val="16"/>
                      <w:szCs w:val="16"/>
                    </w:rPr>
                    <w:t>.</w:t>
                  </w:r>
                  <w:r>
                    <w:t xml:space="preserve"> </w:t>
                  </w:r>
                </w:p>
                <w:p w14:paraId="7D8F6B3E" w14:textId="77777777" w:rsidR="00A305CF" w:rsidRDefault="00A305CF" w:rsidP="00A305CF">
                  <w:pPr>
                    <w:pStyle w:val="NoSpacing"/>
                    <w:ind w:left="144" w:right="144"/>
                  </w:pPr>
                </w:p>
                <w:p w14:paraId="021224DC" w14:textId="77777777" w:rsidR="00A305CF" w:rsidRPr="00E743B7" w:rsidRDefault="00A305CF" w:rsidP="00A305CF">
                  <w:pPr>
                    <w:pStyle w:val="NoSpacing"/>
                    <w:ind w:left="144" w:right="144"/>
                  </w:pPr>
                  <w:r w:rsidRPr="002E49CB">
                    <w:rPr>
                      <w:rFonts w:ascii="Verdana" w:eastAsiaTheme="minorHAnsi" w:hAnsi="Verdana" w:cstheme="minorBidi"/>
                      <w:color w:val="000000"/>
                      <w:sz w:val="16"/>
                      <w:szCs w:val="16"/>
                    </w:rPr>
                    <w:t>Pollack makes the case that for an analogy to function correctly it needs to comply with five rules – (1) Use the familiar to explain something less familiar; (2) Highlight similarities and obscure difficulties; (3) Identify useful abstractions; (4) Tell a story and (5) Resonate emotionally. These really ring true when thinking about how we, as Sales Engineers, have to explain new or different technology to people who either don’t understand t or have never seen it before</w:t>
                  </w:r>
                </w:p>
              </w:tc>
              <w:tc>
                <w:tcPr>
                  <w:tcW w:w="315" w:type="pct"/>
                </w:tcPr>
                <w:p w14:paraId="0D1CBECD"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62C3D7F3" wp14:editId="0E4068B6">
                        <wp:extent cx="552450" cy="1162050"/>
                        <wp:effectExtent l="0" t="0" r="0" b="0"/>
                        <wp:docPr id="171" name="Picture 171"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78E3A86" w14:textId="77777777" w:rsidTr="00D149BD">
              <w:trPr>
                <w:trHeight w:val="1800"/>
              </w:trPr>
              <w:tc>
                <w:tcPr>
                  <w:tcW w:w="567" w:type="pct"/>
                  <w:vAlign w:val="center"/>
                </w:tcPr>
                <w:p w14:paraId="339BE9D4"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07904" behindDoc="0" locked="0" layoutInCell="1" allowOverlap="1" wp14:anchorId="57FDC304" wp14:editId="3D2F536F">
                        <wp:simplePos x="0" y="0"/>
                        <wp:positionH relativeFrom="column">
                          <wp:posOffset>3175</wp:posOffset>
                        </wp:positionH>
                        <wp:positionV relativeFrom="paragraph">
                          <wp:posOffset>-1090295</wp:posOffset>
                        </wp:positionV>
                        <wp:extent cx="847725" cy="1079500"/>
                        <wp:effectExtent l="0" t="0" r="0" b="0"/>
                        <wp:wrapSquare wrapText="bothSides"/>
                        <wp:docPr id="88" name="Picture 88">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262" cstate="print">
                                  <a:extLst>
                                    <a:ext uri="{28A0092B-C50C-407E-A947-70E740481C1C}">
                                      <a14:useLocalDpi xmlns:a14="http://schemas.microsoft.com/office/drawing/2010/main" val="0"/>
                                    </a:ext>
                                  </a:extLst>
                                </a:blip>
                                <a:stretch>
                                  <a:fillRect/>
                                </a:stretch>
                              </pic:blipFill>
                              <pic:spPr bwMode="auto">
                                <a:xfrm>
                                  <a:off x="0" y="0"/>
                                  <a:ext cx="84772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7F66434A"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263" w:tgtFrame="_blank" w:tooltip="Amazon Link ; Pre-Sales ; Demo" w:history="1">
                    <w:r>
                      <w:rPr>
                        <w:rStyle w:val="Hyperlink"/>
                        <w:rFonts w:ascii="Verdana" w:eastAsia="Times New Roman" w:hAnsi="Verdana"/>
                        <w:sz w:val="16"/>
                        <w:szCs w:val="16"/>
                        <w:u w:val="none"/>
                      </w:rPr>
                      <w:t>The Effortless Experience</w:t>
                    </w:r>
                  </w:hyperlink>
                  <w:r w:rsidRPr="00AB2F9A">
                    <w:rPr>
                      <w:rFonts w:ascii="Verdana" w:eastAsia="Times New Roman" w:hAnsi="Verdana"/>
                      <w:color w:val="000000"/>
                      <w:sz w:val="16"/>
                      <w:szCs w:val="16"/>
                    </w:rPr>
                    <w:t>"</w:t>
                  </w:r>
                </w:p>
                <w:p w14:paraId="11306B34"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Matt Dixon et al</w:t>
                  </w:r>
                </w:p>
              </w:tc>
              <w:tc>
                <w:tcPr>
                  <w:tcW w:w="3515" w:type="pct"/>
                  <w:vAlign w:val="center"/>
                </w:tcPr>
                <w:p w14:paraId="098D68C2" w14:textId="77777777" w:rsidR="00A305CF" w:rsidRPr="007F10D0"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7F10D0">
                    <w:rPr>
                      <w:rFonts w:ascii="Verdana" w:hAnsi="Verdana"/>
                      <w:sz w:val="16"/>
                      <w:szCs w:val="16"/>
                    </w:rPr>
                    <w:t>Matthew Dixon, co-author of The Challenger Sale, is back in the headlines again with the thought-provoking The Effortless Experience (eBook link). The executive summary is that companies should STOP trying to delight their customers with amazing Customer Service – all they need to do is to make the experience easy and effortless.</w:t>
                  </w:r>
                </w:p>
                <w:p w14:paraId="10F89D2A" w14:textId="77777777" w:rsidR="00A305CF" w:rsidRDefault="00A305CF" w:rsidP="00A305CF">
                  <w:pPr>
                    <w:spacing w:after="0" w:line="240" w:lineRule="auto"/>
                    <w:ind w:left="144" w:right="144"/>
                    <w:rPr>
                      <w:rFonts w:ascii="Verdana" w:hAnsi="Verdana"/>
                      <w:sz w:val="16"/>
                      <w:szCs w:val="16"/>
                    </w:rPr>
                  </w:pPr>
                </w:p>
                <w:p w14:paraId="2CB22110" w14:textId="77777777" w:rsidR="00A305CF" w:rsidRPr="00FF2F73" w:rsidRDefault="00A305CF" w:rsidP="00A305CF">
                  <w:pPr>
                    <w:spacing w:after="0" w:line="240" w:lineRule="auto"/>
                    <w:ind w:left="144" w:right="144"/>
                    <w:rPr>
                      <w:rFonts w:ascii="Verdana" w:hAnsi="Verdana"/>
                      <w:sz w:val="16"/>
                      <w:szCs w:val="16"/>
                    </w:rPr>
                  </w:pPr>
                  <w:r>
                    <w:rPr>
                      <w:rFonts w:ascii="Verdana" w:hAnsi="Verdana"/>
                      <w:sz w:val="16"/>
                      <w:szCs w:val="16"/>
                    </w:rPr>
                    <w:t>Good Read for the SE who not only wants to generate repeat business but also wants to understand the science behind it.</w:t>
                  </w:r>
                </w:p>
              </w:tc>
              <w:tc>
                <w:tcPr>
                  <w:tcW w:w="315" w:type="pct"/>
                </w:tcPr>
                <w:p w14:paraId="48AB1D42"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BA0A124" wp14:editId="3C52B76C">
                        <wp:extent cx="552450" cy="1162050"/>
                        <wp:effectExtent l="0" t="0" r="0" b="0"/>
                        <wp:docPr id="89" name="Picture 89"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F8BA953" w14:textId="77777777" w:rsidTr="00D149BD">
              <w:trPr>
                <w:trHeight w:val="1800"/>
              </w:trPr>
              <w:tc>
                <w:tcPr>
                  <w:tcW w:w="567" w:type="pct"/>
                  <w:vAlign w:val="center"/>
                </w:tcPr>
                <w:p w14:paraId="566826CE"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lastRenderedPageBreak/>
                    <w:drawing>
                      <wp:anchor distT="0" distB="0" distL="114300" distR="114300" simplePos="0" relativeHeight="251704832" behindDoc="0" locked="0" layoutInCell="1" allowOverlap="1" wp14:anchorId="4C537FCD" wp14:editId="3A5AC5F2">
                        <wp:simplePos x="0" y="0"/>
                        <wp:positionH relativeFrom="column">
                          <wp:posOffset>41910</wp:posOffset>
                        </wp:positionH>
                        <wp:positionV relativeFrom="paragraph">
                          <wp:posOffset>-1095375</wp:posOffset>
                        </wp:positionV>
                        <wp:extent cx="781050" cy="1090295"/>
                        <wp:effectExtent l="0" t="0" r="0" b="0"/>
                        <wp:wrapSquare wrapText="bothSides"/>
                        <wp:docPr id="68" name="Picture 68">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265" cstate="print">
                                  <a:extLst>
                                    <a:ext uri="{28A0092B-C50C-407E-A947-70E740481C1C}">
                                      <a14:useLocalDpi xmlns:a14="http://schemas.microsoft.com/office/drawing/2010/main" val="0"/>
                                    </a:ext>
                                  </a:extLst>
                                </a:blip>
                                <a:stretch>
                                  <a:fillRect/>
                                </a:stretch>
                              </pic:blipFill>
                              <pic:spPr bwMode="auto">
                                <a:xfrm>
                                  <a:off x="0" y="0"/>
                                  <a:ext cx="781050" cy="1090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74A59DE6"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266" w:tgtFrame="_blank" w:tooltip="Amazon Link ; Pre-Sales ; Demo" w:history="1">
                    <w:r>
                      <w:rPr>
                        <w:rStyle w:val="Hyperlink"/>
                        <w:rFonts w:ascii="Verdana" w:eastAsia="Times New Roman" w:hAnsi="Verdana"/>
                        <w:sz w:val="16"/>
                        <w:szCs w:val="16"/>
                        <w:u w:val="none"/>
                      </w:rPr>
                      <w:t>The Sandler Rules</w:t>
                    </w:r>
                  </w:hyperlink>
                  <w:r w:rsidRPr="00AB2F9A">
                    <w:rPr>
                      <w:rFonts w:ascii="Verdana" w:eastAsia="Times New Roman" w:hAnsi="Verdana"/>
                      <w:color w:val="000000"/>
                      <w:sz w:val="16"/>
                      <w:szCs w:val="16"/>
                    </w:rPr>
                    <w:t>"</w:t>
                  </w:r>
                </w:p>
                <w:p w14:paraId="10A7846F"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David Sandler  and David Mattson</w:t>
                  </w:r>
                </w:p>
              </w:tc>
              <w:tc>
                <w:tcPr>
                  <w:tcW w:w="3515" w:type="pct"/>
                  <w:vAlign w:val="center"/>
                </w:tcPr>
                <w:p w14:paraId="05903DD1" w14:textId="77777777" w:rsidR="00A305CF" w:rsidRPr="00FF2F73"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Pr>
                      <w:rFonts w:ascii="Verdana" w:hAnsi="Verdana"/>
                      <w:sz w:val="16"/>
                      <w:szCs w:val="16"/>
                    </w:rPr>
                    <w:t>Good read for the Senior SE or the more Business/Sales oriented SE. Although the book is clearly written for salespeople there is enough in here to keep an SE interested, particularly if you skip the rules about prospecting, pricing and funnel management. The rules about asking questions, listening, not pitching your solution and early qualification are gems. (it’s a very Western, testosterone type of sales process – like Mahan Khalsa’s Let’s Get Real – so needs to be adapted for other parts of the world.</w:t>
                  </w:r>
                </w:p>
              </w:tc>
              <w:tc>
                <w:tcPr>
                  <w:tcW w:w="315" w:type="pct"/>
                </w:tcPr>
                <w:p w14:paraId="09A023D7"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768B306" wp14:editId="16A8CC6B">
                        <wp:extent cx="552450" cy="1162050"/>
                        <wp:effectExtent l="0" t="0" r="0" b="0"/>
                        <wp:docPr id="69" name="Picture 69"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9D33A59" w14:textId="77777777" w:rsidTr="00D149BD">
              <w:trPr>
                <w:trHeight w:val="1800"/>
              </w:trPr>
              <w:tc>
                <w:tcPr>
                  <w:tcW w:w="567" w:type="pct"/>
                  <w:vAlign w:val="center"/>
                </w:tcPr>
                <w:p w14:paraId="0BEBB42A"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64B6D32D" wp14:editId="54D048ED">
                        <wp:extent cx="933450" cy="933450"/>
                        <wp:effectExtent l="0" t="0" r="0" b="0"/>
                        <wp:docPr id="155" name="Picture 7">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rotWithShape="1">
                                <a:blip r:embed="rId268" cstate="print">
                                  <a:extLst>
                                    <a:ext uri="{28A0092B-C50C-407E-A947-70E740481C1C}">
                                      <a14:useLocalDpi xmlns:a14="http://schemas.microsoft.com/office/drawing/2010/main" val="0"/>
                                    </a:ext>
                                  </a:extLst>
                                </a:blip>
                                <a:srcRect l="15972" r="15972"/>
                                <a:stretch/>
                              </pic:blipFill>
                              <pic:spPr bwMode="auto">
                                <a:xfrm>
                                  <a:off x="0" y="0"/>
                                  <a:ext cx="933450" cy="933450"/>
                                </a:xfrm>
                                <a:prstGeom prst="rect">
                                  <a:avLst/>
                                </a:prstGeom>
                                <a:noFill/>
                                <a:ln w="9525">
                                  <a:noFill/>
                                  <a:miter lim="800000"/>
                                  <a:headEnd/>
                                  <a:tailEnd/>
                                </a:ln>
                              </pic:spPr>
                            </pic:pic>
                          </a:graphicData>
                        </a:graphic>
                      </wp:inline>
                    </w:drawing>
                  </w:r>
                </w:p>
              </w:tc>
              <w:tc>
                <w:tcPr>
                  <w:tcW w:w="603" w:type="pct"/>
                  <w:vAlign w:val="center"/>
                </w:tcPr>
                <w:p w14:paraId="6C6B6F05"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69" w:tgtFrame="_blank" w:tooltip="Amazon Link ; Pre-Sales ; Demo" w:history="1">
                    <w:r>
                      <w:rPr>
                        <w:rStyle w:val="Hyperlink"/>
                        <w:rFonts w:ascii="Verdana" w:eastAsia="Times New Roman" w:hAnsi="Verdana"/>
                        <w:sz w:val="16"/>
                        <w:szCs w:val="16"/>
                      </w:rPr>
                      <w:t>Decisive</w:t>
                    </w:r>
                  </w:hyperlink>
                  <w:r w:rsidRPr="00BD64A4">
                    <w:rPr>
                      <w:rFonts w:ascii="Verdana" w:eastAsia="Times New Roman" w:hAnsi="Verdana"/>
                      <w:color w:val="000000"/>
                      <w:sz w:val="16"/>
                      <w:szCs w:val="16"/>
                    </w:rPr>
                    <w:t>"</w:t>
                  </w:r>
                </w:p>
                <w:p w14:paraId="708F02C2"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Chip and Dan Heath</w:t>
                  </w:r>
                </w:p>
              </w:tc>
              <w:tc>
                <w:tcPr>
                  <w:tcW w:w="3515" w:type="pct"/>
                  <w:vAlign w:val="center"/>
                </w:tcPr>
                <w:p w14:paraId="3969B4B4" w14:textId="77777777" w:rsidR="00A305CF" w:rsidRPr="009357DC" w:rsidRDefault="00A305CF" w:rsidP="00A305CF">
                  <w:pPr>
                    <w:spacing w:after="0" w:line="240" w:lineRule="auto"/>
                    <w:ind w:left="144" w:right="144"/>
                    <w:rPr>
                      <w:rFonts w:ascii="Verdana" w:eastAsia="Times New Roman" w:hAnsi="Verdana"/>
                      <w:color w:val="000000"/>
                      <w:sz w:val="16"/>
                      <w:szCs w:val="16"/>
                    </w:rPr>
                  </w:pPr>
                  <w:r w:rsidRPr="009357DC">
                    <w:rPr>
                      <w:rFonts w:ascii="Verdana" w:hAnsi="Verdana"/>
                      <w:sz w:val="16"/>
                      <w:szCs w:val="16"/>
                    </w:rPr>
                    <w:t>In a recent interview about Decisive, The Heath Brothers said “</w:t>
                  </w:r>
                  <w:r w:rsidRPr="009357DC">
                    <w:rPr>
                      <w:rFonts w:ascii="Verdana" w:hAnsi="Verdana"/>
                      <w:i/>
                      <w:color w:val="000000"/>
                      <w:sz w:val="16"/>
                      <w:szCs w:val="16"/>
                    </w:rPr>
                    <w:t>Being decisive isn’t about making the perfect decision every time. That isn’t possible. Rather, it’s about being confident that we’ve considered the right things, that we’ve used a smart process.”</w:t>
                  </w:r>
                  <w:r>
                    <w:rPr>
                      <w:rFonts w:ascii="Verdana" w:hAnsi="Verdana"/>
                      <w:i/>
                      <w:color w:val="000000"/>
                      <w:sz w:val="16"/>
                      <w:szCs w:val="16"/>
                    </w:rPr>
                    <w:t xml:space="preserve"> </w:t>
                  </w:r>
                  <w:r w:rsidRPr="009357DC">
                    <w:rPr>
                      <w:rFonts w:ascii="Verdana" w:hAnsi="Verdana"/>
                      <w:color w:val="000000"/>
                      <w:sz w:val="16"/>
                      <w:szCs w:val="16"/>
                    </w:rPr>
                    <w:t>As an SE we make decisions every day .. wouldn’t it be nice if we could increase our success rate even by a few percent?</w:t>
                  </w:r>
                </w:p>
              </w:tc>
              <w:tc>
                <w:tcPr>
                  <w:tcW w:w="315" w:type="pct"/>
                </w:tcPr>
                <w:p w14:paraId="27462A58" w14:textId="77777777" w:rsidR="00A305CF" w:rsidRPr="00DF1FCB"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58A954C" wp14:editId="408E5F59">
                        <wp:extent cx="552450" cy="1162050"/>
                        <wp:effectExtent l="0" t="0" r="0" b="0"/>
                        <wp:docPr id="156" name="Picture 156"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06525FB" w14:textId="77777777" w:rsidTr="00D149BD">
              <w:trPr>
                <w:trHeight w:val="1800"/>
              </w:trPr>
              <w:tc>
                <w:tcPr>
                  <w:tcW w:w="567" w:type="pct"/>
                  <w:vAlign w:val="center"/>
                </w:tcPr>
                <w:p w14:paraId="47725401"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30ECB1E6" wp14:editId="5954A2A5">
                        <wp:extent cx="866775" cy="866775"/>
                        <wp:effectExtent l="0" t="0" r="0" b="0"/>
                        <wp:docPr id="157" name="Picture 7">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270" cstate="print">
                                  <a:extLst>
                                    <a:ext uri="{28A0092B-C50C-407E-A947-70E740481C1C}">
                                      <a14:useLocalDpi xmlns:a14="http://schemas.microsoft.com/office/drawing/2010/main" val="0"/>
                                    </a:ext>
                                  </a:extLst>
                                </a:blip>
                                <a:stretch>
                                  <a:fillRect/>
                                </a:stretch>
                              </pic:blipFill>
                              <pic:spPr bwMode="auto">
                                <a:xfrm>
                                  <a:off x="0" y="0"/>
                                  <a:ext cx="866775" cy="866775"/>
                                </a:xfrm>
                                <a:prstGeom prst="rect">
                                  <a:avLst/>
                                </a:prstGeom>
                                <a:noFill/>
                                <a:ln w="9525">
                                  <a:noFill/>
                                  <a:miter lim="800000"/>
                                  <a:headEnd/>
                                  <a:tailEnd/>
                                </a:ln>
                              </pic:spPr>
                            </pic:pic>
                          </a:graphicData>
                        </a:graphic>
                      </wp:inline>
                    </w:drawing>
                  </w:r>
                </w:p>
              </w:tc>
              <w:tc>
                <w:tcPr>
                  <w:tcW w:w="603" w:type="pct"/>
                  <w:vAlign w:val="center"/>
                </w:tcPr>
                <w:p w14:paraId="080D84E1"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71" w:tgtFrame="_blank" w:tooltip="Amazon Link ; Pre-Sales ; Demo" w:history="1">
                    <w:r w:rsidRPr="00DF1FCB">
                      <w:rPr>
                        <w:rStyle w:val="Hyperlink"/>
                        <w:rFonts w:ascii="Verdana" w:eastAsia="Times New Roman" w:hAnsi="Verdana"/>
                        <w:sz w:val="16"/>
                        <w:szCs w:val="16"/>
                      </w:rPr>
                      <w:t>Blah Blah Blah</w:t>
                    </w:r>
                  </w:hyperlink>
                  <w:r w:rsidRPr="00BD64A4">
                    <w:rPr>
                      <w:rFonts w:ascii="Verdana" w:eastAsia="Times New Roman" w:hAnsi="Verdana"/>
                      <w:color w:val="000000"/>
                      <w:sz w:val="16"/>
                      <w:szCs w:val="16"/>
                    </w:rPr>
                    <w:t>"</w:t>
                  </w:r>
                </w:p>
                <w:p w14:paraId="09AF6F67"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Dan Roam</w:t>
                  </w:r>
                </w:p>
              </w:tc>
              <w:tc>
                <w:tcPr>
                  <w:tcW w:w="3515" w:type="pct"/>
                  <w:vAlign w:val="center"/>
                </w:tcPr>
                <w:p w14:paraId="2A5176B8" w14:textId="77777777" w:rsidR="00A305CF" w:rsidRDefault="00A305CF" w:rsidP="00A305CF">
                  <w:pPr>
                    <w:spacing w:after="0" w:line="240" w:lineRule="auto"/>
                    <w:ind w:left="144" w:right="144"/>
                    <w:rPr>
                      <w:rFonts w:ascii="Verdana" w:eastAsia="Times New Roman" w:hAnsi="Verdana"/>
                      <w:color w:val="000000"/>
                      <w:sz w:val="16"/>
                      <w:szCs w:val="16"/>
                    </w:rPr>
                  </w:pPr>
                  <w:r w:rsidRPr="00DF1FCB">
                    <w:rPr>
                      <w:rFonts w:ascii="Verdana" w:eastAsia="Times New Roman" w:hAnsi="Verdana"/>
                      <w:color w:val="000000"/>
                      <w:sz w:val="16"/>
                      <w:szCs w:val="16"/>
                    </w:rPr>
                    <w:t>Dan Roam’s Blah Blah Blah is a follow-up to his wildly successful book The Back Of The Napkin. Blah Blah Blah stands for complexity, misunderstanding and boredom – three attributes which seem to be running rampant through our customers brains when faced with PowerPoint, Product Demos and  White Papers.</w:t>
                  </w:r>
                </w:p>
                <w:p w14:paraId="12444272" w14:textId="77777777" w:rsidR="00A305CF" w:rsidRPr="00DF1FCB" w:rsidRDefault="00A305CF" w:rsidP="00A305CF">
                  <w:pPr>
                    <w:spacing w:after="0" w:line="240" w:lineRule="auto"/>
                    <w:ind w:left="144" w:right="144"/>
                    <w:rPr>
                      <w:rFonts w:ascii="Verdana" w:eastAsia="Times New Roman" w:hAnsi="Verdana"/>
                      <w:color w:val="000000"/>
                      <w:sz w:val="16"/>
                      <w:szCs w:val="16"/>
                    </w:rPr>
                  </w:pPr>
                </w:p>
                <w:p w14:paraId="5FB5BB78" w14:textId="77777777" w:rsidR="00A305CF" w:rsidRPr="00DF1FCB" w:rsidRDefault="00A305CF" w:rsidP="00A305CF">
                  <w:pPr>
                    <w:spacing w:after="0" w:line="240" w:lineRule="auto"/>
                    <w:ind w:left="144" w:right="144"/>
                    <w:rPr>
                      <w:rFonts w:ascii="Verdana" w:eastAsia="Times New Roman" w:hAnsi="Verdana"/>
                      <w:color w:val="000000"/>
                      <w:sz w:val="16"/>
                      <w:szCs w:val="16"/>
                    </w:rPr>
                  </w:pPr>
                  <w:r w:rsidRPr="00DF1FCB">
                    <w:rPr>
                      <w:rFonts w:ascii="Verdana" w:eastAsia="Times New Roman" w:hAnsi="Verdana"/>
                      <w:color w:val="000000"/>
                      <w:sz w:val="16"/>
                      <w:szCs w:val="16"/>
                    </w:rPr>
                    <w:t>Dan takes you on a journey which shows how and why a picture can be worth a thousand words – but only (my addition) if those words were worth saying in the first place. The book provides more structure to creating and crafting diagrams to explain and solve problems in effect it’s whiteboard grammar.</w:t>
                  </w:r>
                </w:p>
                <w:p w14:paraId="59E5E34D" w14:textId="77777777" w:rsidR="00A305CF" w:rsidRPr="00BD64A4"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634DF2B6" w14:textId="77777777" w:rsidR="00A305CF" w:rsidRPr="00DF1FCB"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371BAE48" wp14:editId="3BF9C803">
                        <wp:extent cx="552450" cy="1162050"/>
                        <wp:effectExtent l="0" t="0" r="0" b="0"/>
                        <wp:docPr id="158" name="Picture 158"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661CAF0" w14:textId="77777777" w:rsidTr="00D149BD">
              <w:trPr>
                <w:trHeight w:val="1800"/>
              </w:trPr>
              <w:tc>
                <w:tcPr>
                  <w:tcW w:w="567" w:type="pct"/>
                  <w:vAlign w:val="center"/>
                </w:tcPr>
                <w:p w14:paraId="036EDD50"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02784" behindDoc="0" locked="0" layoutInCell="1" allowOverlap="1" wp14:anchorId="787AFC58" wp14:editId="212FB355">
                        <wp:simplePos x="0" y="0"/>
                        <wp:positionH relativeFrom="column">
                          <wp:posOffset>3810</wp:posOffset>
                        </wp:positionH>
                        <wp:positionV relativeFrom="paragraph">
                          <wp:posOffset>-1095375</wp:posOffset>
                        </wp:positionV>
                        <wp:extent cx="722630" cy="1090295"/>
                        <wp:effectExtent l="0" t="0" r="0" b="0"/>
                        <wp:wrapSquare wrapText="bothSides"/>
                        <wp:docPr id="148" name="Picture 148">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273" cstate="print">
                                  <a:extLst>
                                    <a:ext uri="{28A0092B-C50C-407E-A947-70E740481C1C}">
                                      <a14:useLocalDpi xmlns:a14="http://schemas.microsoft.com/office/drawing/2010/main" val="0"/>
                                    </a:ext>
                                  </a:extLst>
                                </a:blip>
                                <a:stretch>
                                  <a:fillRect/>
                                </a:stretch>
                              </pic:blipFill>
                              <pic:spPr bwMode="auto">
                                <a:xfrm>
                                  <a:off x="0" y="0"/>
                                  <a:ext cx="722630" cy="1090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4F2CF258"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274" w:tgtFrame="_blank" w:tooltip="Amazon Link ; Pre-Sales ; Demo" w:history="1">
                    <w:r>
                      <w:rPr>
                        <w:rStyle w:val="Hyperlink"/>
                        <w:rFonts w:ascii="Verdana" w:eastAsia="Times New Roman" w:hAnsi="Verdana"/>
                        <w:sz w:val="16"/>
                        <w:szCs w:val="16"/>
                        <w:u w:val="none"/>
                      </w:rPr>
                      <w:t>Own The Room: Develop Your Signature Voice</w:t>
                    </w:r>
                  </w:hyperlink>
                  <w:r w:rsidRPr="00AB2F9A">
                    <w:rPr>
                      <w:rFonts w:ascii="Verdana" w:eastAsia="Times New Roman" w:hAnsi="Verdana"/>
                      <w:color w:val="000000"/>
                      <w:sz w:val="16"/>
                      <w:szCs w:val="16"/>
                    </w:rPr>
                    <w:t>"</w:t>
                  </w:r>
                </w:p>
                <w:p w14:paraId="0A5A0139"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Amy Su and Muriel Wilkins</w:t>
                  </w:r>
                </w:p>
              </w:tc>
              <w:tc>
                <w:tcPr>
                  <w:tcW w:w="3515" w:type="pct"/>
                  <w:vAlign w:val="center"/>
                </w:tcPr>
                <w:p w14:paraId="39EDA6B9" w14:textId="77777777" w:rsidR="00A305CF" w:rsidRPr="00FF2F73"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Pr>
                      <w:rFonts w:ascii="Verdana" w:hAnsi="Verdana"/>
                      <w:sz w:val="16"/>
                      <w:szCs w:val="16"/>
                    </w:rPr>
                    <w:t>Be Brave. Plough through the first 30-40 pages of bland rehashed psycho-pop and you’ll actually get to some practical concepts that apply to the SE job. It’s really all about self-awareness and striking a balance between serving ourselves and serving others. The authors point out that it is a learned trait and opposed to a natural talent – and anyone, with some work, effort and coaching , can develop their Signature Voice.</w:t>
                  </w:r>
                </w:p>
              </w:tc>
              <w:tc>
                <w:tcPr>
                  <w:tcW w:w="315" w:type="pct"/>
                </w:tcPr>
                <w:p w14:paraId="6D21D7D4"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3DFF84FE" wp14:editId="0E9DD832">
                        <wp:extent cx="552450" cy="1162050"/>
                        <wp:effectExtent l="0" t="0" r="0" b="0"/>
                        <wp:docPr id="150" name="Picture 150"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C0884C1" w14:textId="77777777" w:rsidTr="00D149BD">
              <w:trPr>
                <w:trHeight w:val="1800"/>
              </w:trPr>
              <w:tc>
                <w:tcPr>
                  <w:tcW w:w="567" w:type="pct"/>
                  <w:vAlign w:val="center"/>
                </w:tcPr>
                <w:p w14:paraId="30B33AD2"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anchor distT="0" distB="0" distL="114300" distR="114300" simplePos="0" relativeHeight="251703808" behindDoc="0" locked="0" layoutInCell="1" allowOverlap="1" wp14:anchorId="587BBA6C" wp14:editId="71E0D4E7">
                        <wp:simplePos x="0" y="0"/>
                        <wp:positionH relativeFrom="column">
                          <wp:posOffset>3810</wp:posOffset>
                        </wp:positionH>
                        <wp:positionV relativeFrom="paragraph">
                          <wp:posOffset>-1105535</wp:posOffset>
                        </wp:positionV>
                        <wp:extent cx="723265" cy="1090295"/>
                        <wp:effectExtent l="0" t="0" r="0" b="0"/>
                        <wp:wrapSquare wrapText="bothSides"/>
                        <wp:docPr id="151" name="Picture 151">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276" cstate="print">
                                  <a:extLst>
                                    <a:ext uri="{28A0092B-C50C-407E-A947-70E740481C1C}">
                                      <a14:useLocalDpi xmlns:a14="http://schemas.microsoft.com/office/drawing/2010/main" val="0"/>
                                    </a:ext>
                                  </a:extLst>
                                </a:blip>
                                <a:stretch>
                                  <a:fillRect/>
                                </a:stretch>
                              </pic:blipFill>
                              <pic:spPr bwMode="auto">
                                <a:xfrm>
                                  <a:off x="0" y="0"/>
                                  <a:ext cx="723265" cy="1090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 w:type="pct"/>
                  <w:vAlign w:val="center"/>
                </w:tcPr>
                <w:p w14:paraId="66E457C3"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277" w:tgtFrame="_blank" w:tooltip="Amazon Link ; Pre-Sales ; Demo" w:history="1">
                    <w:r>
                      <w:rPr>
                        <w:rStyle w:val="Hyperlink"/>
                        <w:rFonts w:ascii="Verdana" w:eastAsia="Times New Roman" w:hAnsi="Verdana"/>
                        <w:sz w:val="16"/>
                        <w:szCs w:val="16"/>
                        <w:u w:val="none"/>
                      </w:rPr>
                      <w:t>Winning Strategies For Power Presentations</w:t>
                    </w:r>
                  </w:hyperlink>
                  <w:r w:rsidRPr="00AB2F9A">
                    <w:rPr>
                      <w:rFonts w:ascii="Verdana" w:eastAsia="Times New Roman" w:hAnsi="Verdana"/>
                      <w:color w:val="000000"/>
                      <w:sz w:val="16"/>
                      <w:szCs w:val="16"/>
                    </w:rPr>
                    <w:t>"</w:t>
                  </w:r>
                </w:p>
                <w:p w14:paraId="6107CCFF"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Jerry Weissman</w:t>
                  </w:r>
                </w:p>
              </w:tc>
              <w:tc>
                <w:tcPr>
                  <w:tcW w:w="3515" w:type="pct"/>
                  <w:vAlign w:val="center"/>
                </w:tcPr>
                <w:p w14:paraId="035047D4" w14:textId="77777777" w:rsidR="00A305CF" w:rsidRPr="00FF2F73"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FF2F73">
                    <w:rPr>
                      <w:rFonts w:ascii="Verdana" w:hAnsi="Verdana"/>
                      <w:sz w:val="16"/>
                      <w:szCs w:val="16"/>
                    </w:rPr>
                    <w:t>Jerry Weissman’s Winning Strategies for Power Presentations provides 75 short chapters of advice – each focused on a particular topic. These topics cover diverse areas ranging from simple preparation to voice control and projection, (mis-)using PowerPoint, handling questions and speaking in front of thousands of people. On the basis that everyone can always improve their presentation skills there is enough in this book to guarantee a return on the $15USD eBook price.</w:t>
                  </w:r>
                </w:p>
              </w:tc>
              <w:tc>
                <w:tcPr>
                  <w:tcW w:w="315" w:type="pct"/>
                </w:tcPr>
                <w:p w14:paraId="39E046CA"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E237A25" wp14:editId="1211D93A">
                        <wp:extent cx="552450" cy="1162050"/>
                        <wp:effectExtent l="0" t="0" r="0" b="0"/>
                        <wp:docPr id="152" name="Picture 152"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4806D81" w14:textId="77777777" w:rsidTr="00D149BD">
              <w:trPr>
                <w:trHeight w:val="1800"/>
              </w:trPr>
              <w:tc>
                <w:tcPr>
                  <w:tcW w:w="567" w:type="pct"/>
                  <w:vAlign w:val="center"/>
                </w:tcPr>
                <w:p w14:paraId="1DD9DB00"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lastRenderedPageBreak/>
                    <w:drawing>
                      <wp:inline distT="0" distB="0" distL="0" distR="0" wp14:anchorId="51C73C3E" wp14:editId="635EFCE0">
                        <wp:extent cx="866775" cy="1076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278" cstate="print">
                                  <a:extLst>
                                    <a:ext uri="{28A0092B-C50C-407E-A947-70E740481C1C}">
                                      <a14:useLocalDpi xmlns:a14="http://schemas.microsoft.com/office/drawing/2010/main" val="0"/>
                                    </a:ext>
                                  </a:extLst>
                                </a:blip>
                                <a:stretch>
                                  <a:fillRect/>
                                </a:stretch>
                              </pic:blipFill>
                              <pic:spPr bwMode="auto">
                                <a:xfrm>
                                  <a:off x="0" y="0"/>
                                  <a:ext cx="866775" cy="1076325"/>
                                </a:xfrm>
                                <a:prstGeom prst="rect">
                                  <a:avLst/>
                                </a:prstGeom>
                                <a:noFill/>
                                <a:ln w="9525">
                                  <a:noFill/>
                                  <a:miter lim="800000"/>
                                  <a:headEnd/>
                                  <a:tailEnd/>
                                </a:ln>
                              </pic:spPr>
                            </pic:pic>
                          </a:graphicData>
                        </a:graphic>
                      </wp:inline>
                    </w:drawing>
                  </w:r>
                </w:p>
              </w:tc>
              <w:tc>
                <w:tcPr>
                  <w:tcW w:w="603" w:type="pct"/>
                  <w:vAlign w:val="center"/>
                </w:tcPr>
                <w:p w14:paraId="49B33E48"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79" w:tgtFrame="_blank" w:tooltip="Amazon Link ; Pre-Sales ; Messaging" w:history="1">
                    <w:r>
                      <w:rPr>
                        <w:rFonts w:ascii="Verdana" w:eastAsia="Times New Roman" w:hAnsi="Verdana"/>
                        <w:color w:val="003399"/>
                        <w:sz w:val="16"/>
                        <w:szCs w:val="16"/>
                      </w:rPr>
                      <w:t>Brain Rules</w:t>
                    </w:r>
                  </w:hyperlink>
                  <w:r w:rsidRPr="00BD64A4">
                    <w:rPr>
                      <w:rFonts w:ascii="Verdana" w:eastAsia="Times New Roman" w:hAnsi="Verdana"/>
                      <w:color w:val="000000"/>
                      <w:sz w:val="16"/>
                      <w:szCs w:val="16"/>
                    </w:rPr>
                    <w:t>"</w:t>
                  </w:r>
                </w:p>
                <w:p w14:paraId="7C691B3B"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John Medina</w:t>
                  </w:r>
                </w:p>
              </w:tc>
              <w:tc>
                <w:tcPr>
                  <w:tcW w:w="3515" w:type="pct"/>
                  <w:vAlign w:val="center"/>
                </w:tcPr>
                <w:p w14:paraId="6746A6C9" w14:textId="77777777" w:rsidR="00A305CF" w:rsidRPr="00B30A5A" w:rsidRDefault="00A305CF" w:rsidP="00A305CF">
                  <w:pPr>
                    <w:spacing w:after="0" w:line="240" w:lineRule="auto"/>
                    <w:ind w:left="144" w:right="144"/>
                    <w:rPr>
                      <w:rFonts w:ascii="Verdana" w:eastAsia="Times New Roman" w:hAnsi="Verdana"/>
                      <w:color w:val="000000"/>
                      <w:sz w:val="16"/>
                      <w:szCs w:val="16"/>
                    </w:rPr>
                  </w:pPr>
                  <w:r w:rsidRPr="00B30A5A">
                    <w:rPr>
                      <w:rFonts w:ascii="Verdana" w:hAnsi="Verdana"/>
                      <w:sz w:val="16"/>
                      <w:szCs w:val="16"/>
                    </w:rPr>
                    <w:t>John Medina’s Brain Rules is a collection of a dozen rules, as seen by a molecular biologist, which illustrate how the brain does (and sometimes does not) work. It’s hard science communicated in a relevant and humorous manner.  As a presales engineer you can apply these rules to sales presentations in a positive and potentially quota-changing way</w:t>
                  </w:r>
                </w:p>
              </w:tc>
              <w:tc>
                <w:tcPr>
                  <w:tcW w:w="315" w:type="pct"/>
                </w:tcPr>
                <w:p w14:paraId="1C794CB5" w14:textId="77777777" w:rsidR="00A305CF" w:rsidRPr="00B30A5A" w:rsidRDefault="00A305CF" w:rsidP="00A305CF">
                  <w:pPr>
                    <w:spacing w:after="0" w:line="240" w:lineRule="auto"/>
                    <w:rPr>
                      <w:rFonts w:ascii="Verdana" w:hAnsi="Verdana"/>
                      <w:sz w:val="16"/>
                      <w:szCs w:val="16"/>
                    </w:rPr>
                  </w:pPr>
                  <w:r>
                    <w:rPr>
                      <w:rFonts w:ascii="Verdana" w:eastAsia="Times New Roman" w:hAnsi="Verdana"/>
                      <w:noProof/>
                      <w:color w:val="000000"/>
                      <w:sz w:val="16"/>
                      <w:szCs w:val="16"/>
                    </w:rPr>
                    <w:drawing>
                      <wp:inline distT="0" distB="0" distL="0" distR="0" wp14:anchorId="4E17FBDC" wp14:editId="092602A3">
                        <wp:extent cx="552450" cy="1162050"/>
                        <wp:effectExtent l="0" t="0" r="0" b="0"/>
                        <wp:docPr id="84" name="Picture 84"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F74B907" w14:textId="77777777" w:rsidTr="00D149BD">
              <w:trPr>
                <w:trHeight w:val="1890"/>
              </w:trPr>
              <w:tc>
                <w:tcPr>
                  <w:tcW w:w="567" w:type="pct"/>
                  <w:vAlign w:val="center"/>
                  <w:hideMark/>
                </w:tcPr>
                <w:p w14:paraId="7DF5DF14"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123FE748" wp14:editId="3898743F">
                        <wp:extent cx="952500" cy="781050"/>
                        <wp:effectExtent l="19050" t="0" r="0" b="0"/>
                        <wp:docPr id="71" name="Picture 9" descr="http://enhanced1.sharepoint.hp.com/teams/ams_pbst/mgrhome/PublishingImages/evolving%20se.jp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nhanced1.sharepoint.hp.com/teams/ams_pbst/mgrhome/PublishingImages/evolving%20se.jpg">
                                  <a:hlinkClick r:id="rId280"/>
                                </pic:cNvPr>
                                <pic:cNvPicPr>
                                  <a:picLocks noChangeAspect="1" noChangeArrowheads="1"/>
                                </pic:cNvPicPr>
                              </pic:nvPicPr>
                              <pic:blipFill>
                                <a:blip r:embed="rId281" cstate="print"/>
                                <a:srcRect/>
                                <a:stretch>
                                  <a:fillRect/>
                                </a:stretch>
                              </pic:blipFill>
                              <pic:spPr bwMode="auto">
                                <a:xfrm>
                                  <a:off x="0" y="0"/>
                                  <a:ext cx="952500" cy="781050"/>
                                </a:xfrm>
                                <a:prstGeom prst="rect">
                                  <a:avLst/>
                                </a:prstGeom>
                                <a:noFill/>
                                <a:ln w="9525">
                                  <a:noFill/>
                                  <a:miter lim="800000"/>
                                  <a:headEnd/>
                                  <a:tailEnd/>
                                </a:ln>
                              </pic:spPr>
                            </pic:pic>
                          </a:graphicData>
                        </a:graphic>
                      </wp:inline>
                    </w:drawing>
                  </w:r>
                </w:p>
              </w:tc>
              <w:tc>
                <w:tcPr>
                  <w:tcW w:w="603" w:type="pct"/>
                  <w:vAlign w:val="center"/>
                  <w:hideMark/>
                </w:tcPr>
                <w:p w14:paraId="5C7BEDC9"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282" w:tgtFrame="_blank" w:tooltip="Amazon Link ; Pre-Sales" w:history="1">
                    <w:r>
                      <w:rPr>
                        <w:rFonts w:ascii="Verdana" w:eastAsia="Times New Roman" w:hAnsi="Verdana"/>
                        <w:color w:val="003399"/>
                        <w:sz w:val="16"/>
                        <w:szCs w:val="16"/>
                      </w:rPr>
                      <w:t>Slide:ology</w:t>
                    </w:r>
                  </w:hyperlink>
                  <w:r w:rsidRPr="00BD64A4">
                    <w:rPr>
                      <w:rFonts w:ascii="Verdana" w:eastAsia="Times New Roman" w:hAnsi="Verdana"/>
                      <w:color w:val="000000"/>
                      <w:sz w:val="16"/>
                      <w:szCs w:val="16"/>
                    </w:rPr>
                    <w:t>"</w:t>
                  </w:r>
                </w:p>
                <w:p w14:paraId="195E2B0A"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Nancy Duarte</w:t>
                  </w:r>
                </w:p>
              </w:tc>
              <w:tc>
                <w:tcPr>
                  <w:tcW w:w="3515" w:type="pct"/>
                  <w:vAlign w:val="center"/>
                  <w:hideMark/>
                </w:tcPr>
                <w:p w14:paraId="4CA5CB24"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Pr>
                      <w:rFonts w:ascii="Verdana" w:eastAsia="Times New Roman" w:hAnsi="Verdana"/>
                      <w:color w:val="000000"/>
                      <w:sz w:val="16"/>
                      <w:szCs w:val="16"/>
                    </w:rPr>
                    <w:t>One of the best PowerPoint deck designers in the business shares her methodology. Can be a little overpowering if you are a standard screenshot and bullet-point type of person. Good source of ideas for turbo-charging your ideas in a presentation. Maybe a little too much emphasis on why you do something as opposed to how.</w:t>
                  </w:r>
                </w:p>
              </w:tc>
              <w:tc>
                <w:tcPr>
                  <w:tcW w:w="315" w:type="pct"/>
                </w:tcPr>
                <w:p w14:paraId="0F6EF9E0"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4BB06C7A" wp14:editId="4A3E6B1F">
                        <wp:extent cx="552450" cy="1162050"/>
                        <wp:effectExtent l="0" t="0" r="0" b="0"/>
                        <wp:docPr id="14" name="Picture 14"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4B21BBA" w14:textId="77777777" w:rsidTr="00D149BD">
              <w:trPr>
                <w:trHeight w:val="2001"/>
              </w:trPr>
              <w:tc>
                <w:tcPr>
                  <w:tcW w:w="567" w:type="pct"/>
                  <w:vAlign w:val="center"/>
                  <w:hideMark/>
                </w:tcPr>
                <w:p w14:paraId="2BEB134B"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57A06631" wp14:editId="3F7D4F26">
                        <wp:extent cx="742950" cy="1119011"/>
                        <wp:effectExtent l="0" t="0" r="0" b="0"/>
                        <wp:docPr id="67" name="Picture 89" descr="http://enhanced1.sharepoint.hp.com/teams/ams_pbst/mgrhome/PublishingImages/win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enhanced1.sharepoint.hp.com/teams/ams_pbst/mgrhome/PublishingImages/winning.jpg"/>
                                <pic:cNvPicPr>
                                  <a:picLocks noChangeAspect="1" noChangeArrowheads="1"/>
                                </pic:cNvPicPr>
                              </pic:nvPicPr>
                              <pic:blipFill>
                                <a:blip r:embed="rId283" cstate="print"/>
                                <a:srcRect/>
                                <a:stretch>
                                  <a:fillRect/>
                                </a:stretch>
                              </pic:blipFill>
                              <pic:spPr bwMode="auto">
                                <a:xfrm>
                                  <a:off x="0" y="0"/>
                                  <a:ext cx="742950" cy="1119011"/>
                                </a:xfrm>
                                <a:prstGeom prst="rect">
                                  <a:avLst/>
                                </a:prstGeom>
                                <a:noFill/>
                                <a:ln w="9525">
                                  <a:noFill/>
                                  <a:miter lim="800000"/>
                                  <a:headEnd/>
                                  <a:tailEnd/>
                                </a:ln>
                              </pic:spPr>
                            </pic:pic>
                          </a:graphicData>
                        </a:graphic>
                      </wp:inline>
                    </w:drawing>
                  </w:r>
                </w:p>
              </w:tc>
              <w:tc>
                <w:tcPr>
                  <w:tcW w:w="603" w:type="pct"/>
                  <w:vAlign w:val="center"/>
                  <w:hideMark/>
                </w:tcPr>
                <w:p w14:paraId="744FDE3D"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84" w:tgtFrame="_blank" w:tooltip="Amazon Link ; Leadership Advice" w:history="1">
                    <w:r w:rsidRPr="008C2881">
                      <w:rPr>
                        <w:rFonts w:ascii="Verdana" w:eastAsiaTheme="minorHAnsi" w:hAnsi="Verdana" w:cstheme="minorBidi"/>
                        <w:color w:val="003399"/>
                        <w:sz w:val="16"/>
                        <w:szCs w:val="16"/>
                      </w:rPr>
                      <w:t>Winning</w:t>
                    </w:r>
                  </w:hyperlink>
                  <w:r w:rsidRPr="008C2881">
                    <w:rPr>
                      <w:rFonts w:ascii="Verdana" w:eastAsiaTheme="minorHAnsi" w:hAnsi="Verdana" w:cstheme="minorBidi"/>
                      <w:color w:val="000000"/>
                      <w:sz w:val="16"/>
                      <w:szCs w:val="16"/>
                    </w:rPr>
                    <w:t>" by Jack Welch</w:t>
                  </w:r>
                </w:p>
              </w:tc>
              <w:tc>
                <w:tcPr>
                  <w:tcW w:w="3515" w:type="pct"/>
                  <w:vAlign w:val="center"/>
                  <w:hideMark/>
                </w:tcPr>
                <w:p w14:paraId="370DBAA1"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As the legendary retired CEO of General Electric, Welch has won many friends and admirers in high places. In this latest book, he strives to show why. Winning describes the management wisdom that Welch built up through four and a half decades of work at GE, as he transformed the industrial giant from a sleepy "Old Economy" company with a market capitalization of $4 billion to a dynamic new one worth nearly half a trillion dollars.</w:t>
                  </w:r>
                </w:p>
              </w:tc>
              <w:tc>
                <w:tcPr>
                  <w:tcW w:w="315" w:type="pct"/>
                </w:tcPr>
                <w:p w14:paraId="24BD7EB1"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45524D7B" wp14:editId="01733803">
                        <wp:extent cx="552450" cy="1162050"/>
                        <wp:effectExtent l="0" t="0" r="0" b="0"/>
                        <wp:docPr id="96" name="Picture 96"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B3D6057" w14:textId="77777777" w:rsidTr="00D149BD">
              <w:trPr>
                <w:trHeight w:val="1839"/>
              </w:trPr>
              <w:tc>
                <w:tcPr>
                  <w:tcW w:w="567" w:type="pct"/>
                  <w:vAlign w:val="center"/>
                  <w:hideMark/>
                </w:tcPr>
                <w:p w14:paraId="0FDE76BB"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3C3873C7" wp14:editId="5CBE64F8">
                        <wp:extent cx="762000" cy="1123950"/>
                        <wp:effectExtent l="0" t="0" r="0" b="0"/>
                        <wp:docPr id="65" name="Picture 91" descr="http://enhanced1.sharepoint.hp.com/teams/ams_pbst/mgrhome/PublishingImages/carne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enhanced1.sharepoint.hp.com/teams/ams_pbst/mgrhome/PublishingImages/carnegie.jpg"/>
                                <pic:cNvPicPr>
                                  <a:picLocks noChangeAspect="1" noChangeArrowheads="1"/>
                                </pic:cNvPicPr>
                              </pic:nvPicPr>
                              <pic:blipFill>
                                <a:blip r:embed="rId285" cstate="print"/>
                                <a:srcRect/>
                                <a:stretch>
                                  <a:fillRect/>
                                </a:stretch>
                              </pic:blipFill>
                              <pic:spPr bwMode="auto">
                                <a:xfrm>
                                  <a:off x="0" y="0"/>
                                  <a:ext cx="762000" cy="1123950"/>
                                </a:xfrm>
                                <a:prstGeom prst="rect">
                                  <a:avLst/>
                                </a:prstGeom>
                                <a:noFill/>
                                <a:ln w="9525">
                                  <a:noFill/>
                                  <a:miter lim="800000"/>
                                  <a:headEnd/>
                                  <a:tailEnd/>
                                </a:ln>
                              </pic:spPr>
                            </pic:pic>
                          </a:graphicData>
                        </a:graphic>
                      </wp:inline>
                    </w:drawing>
                  </w:r>
                </w:p>
              </w:tc>
              <w:tc>
                <w:tcPr>
                  <w:tcW w:w="603" w:type="pct"/>
                  <w:vAlign w:val="center"/>
                  <w:hideMark/>
                </w:tcPr>
                <w:p w14:paraId="647D9456"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86" w:tgtFrame="_blank" w:tooltip="Amazon Link ; Self-Improvement" w:history="1">
                    <w:r w:rsidRPr="008C2881">
                      <w:rPr>
                        <w:rFonts w:ascii="Verdana" w:eastAsiaTheme="minorHAnsi" w:hAnsi="Verdana" w:cstheme="minorBidi"/>
                        <w:color w:val="003399"/>
                        <w:sz w:val="16"/>
                        <w:szCs w:val="16"/>
                      </w:rPr>
                      <w:t>How To Win Friends and Influence People</w:t>
                    </w:r>
                  </w:hyperlink>
                  <w:r w:rsidRPr="008C2881">
                    <w:rPr>
                      <w:rFonts w:ascii="Verdana" w:eastAsiaTheme="minorHAnsi" w:hAnsi="Verdana" w:cstheme="minorBidi"/>
                      <w:color w:val="000000"/>
                      <w:sz w:val="16"/>
                      <w:szCs w:val="16"/>
                    </w:rPr>
                    <w:t>" by Dale Carnegie</w:t>
                  </w:r>
                </w:p>
              </w:tc>
              <w:tc>
                <w:tcPr>
                  <w:tcW w:w="3515" w:type="pct"/>
                  <w:vAlign w:val="center"/>
                  <w:hideMark/>
                </w:tcPr>
                <w:p w14:paraId="40B08E1E"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This grandfather of all people-skills books was first published in 1937. It was an overnight hit, eventually selling 15 million copies. How to Win Friends and Influence People is just as useful today as it was when it was first published, because Dale Carnegie had an understanding of human nature that will never be outdated.</w:t>
                  </w:r>
                </w:p>
              </w:tc>
              <w:tc>
                <w:tcPr>
                  <w:tcW w:w="315" w:type="pct"/>
                </w:tcPr>
                <w:p w14:paraId="5048FDCC"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0F3474EF" wp14:editId="6A76AB72">
                        <wp:extent cx="552450" cy="1162050"/>
                        <wp:effectExtent l="0" t="0" r="0" b="0"/>
                        <wp:docPr id="97" name="Picture 97"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0466DB75" w14:textId="77777777" w:rsidTr="00D149BD">
              <w:trPr>
                <w:trHeight w:val="1956"/>
              </w:trPr>
              <w:tc>
                <w:tcPr>
                  <w:tcW w:w="567" w:type="pct"/>
                  <w:vAlign w:val="center"/>
                  <w:hideMark/>
                </w:tcPr>
                <w:p w14:paraId="1CA5AC4B"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659C1E36" wp14:editId="313FE9BD">
                        <wp:extent cx="904875" cy="1057275"/>
                        <wp:effectExtent l="19050" t="0" r="9525" b="0"/>
                        <wp:docPr id="64" name="Picture 92" descr="http://enhanced1.sharepoint.hp.com/teams/ams_pbst/mgrhome/PublishingImages/7habitsmg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enhanced1.sharepoint.hp.com/teams/ams_pbst/mgrhome/PublishingImages/7habitsmgrs.jpg"/>
                                <pic:cNvPicPr>
                                  <a:picLocks noChangeAspect="1" noChangeArrowheads="1"/>
                                </pic:cNvPicPr>
                              </pic:nvPicPr>
                              <pic:blipFill>
                                <a:blip r:embed="rId287" cstate="print"/>
                                <a:srcRect/>
                                <a:stretch>
                                  <a:fillRect/>
                                </a:stretch>
                              </pic:blipFill>
                              <pic:spPr bwMode="auto">
                                <a:xfrm>
                                  <a:off x="0" y="0"/>
                                  <a:ext cx="904875" cy="1057275"/>
                                </a:xfrm>
                                <a:prstGeom prst="rect">
                                  <a:avLst/>
                                </a:prstGeom>
                                <a:noFill/>
                                <a:ln w="9525">
                                  <a:noFill/>
                                  <a:miter lim="800000"/>
                                  <a:headEnd/>
                                  <a:tailEnd/>
                                </a:ln>
                              </pic:spPr>
                            </pic:pic>
                          </a:graphicData>
                        </a:graphic>
                      </wp:inline>
                    </w:drawing>
                  </w:r>
                </w:p>
              </w:tc>
              <w:tc>
                <w:tcPr>
                  <w:tcW w:w="603" w:type="pct"/>
                  <w:vAlign w:val="center"/>
                  <w:hideMark/>
                </w:tcPr>
                <w:p w14:paraId="1ACF860D"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88" w:tgtFrame="_blank" w:tooltip="Amazon Link ; Self-Improvement ; Leadership Advice" w:history="1">
                    <w:r w:rsidRPr="008C2881">
                      <w:rPr>
                        <w:rFonts w:ascii="Verdana" w:eastAsiaTheme="minorHAnsi" w:hAnsi="Verdana" w:cstheme="minorBidi"/>
                        <w:color w:val="003399"/>
                        <w:sz w:val="16"/>
                        <w:szCs w:val="16"/>
                      </w:rPr>
                      <w:t>The 7 Habits For Managers</w:t>
                    </w:r>
                  </w:hyperlink>
                  <w:r w:rsidRPr="008C2881">
                    <w:rPr>
                      <w:rFonts w:ascii="Verdana" w:eastAsiaTheme="minorHAnsi" w:hAnsi="Verdana" w:cstheme="minorBidi"/>
                      <w:color w:val="000000"/>
                      <w:sz w:val="16"/>
                      <w:szCs w:val="16"/>
                    </w:rPr>
                    <w:t>"</w:t>
                  </w:r>
                </w:p>
                <w:p w14:paraId="26565B2B"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Stephen Covey</w:t>
                  </w:r>
                </w:p>
              </w:tc>
              <w:tc>
                <w:tcPr>
                  <w:tcW w:w="3515" w:type="pct"/>
                  <w:vAlign w:val="center"/>
                  <w:hideMark/>
                </w:tcPr>
                <w:p w14:paraId="59F44E2C"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The proven principles of the 7 Habits are applied to leadership roles as Covey teaches managers and other leaders how to define their contributions, develop greater influence, leverage hidden resources, give constructive feedback, and unleash the full potential of their team against critical priorities.</w:t>
                  </w:r>
                </w:p>
              </w:tc>
              <w:tc>
                <w:tcPr>
                  <w:tcW w:w="315" w:type="pct"/>
                </w:tcPr>
                <w:p w14:paraId="0C67C7C0"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7BF6D59E" wp14:editId="476E060F">
                        <wp:extent cx="552450" cy="1162050"/>
                        <wp:effectExtent l="0" t="0" r="0" b="0"/>
                        <wp:docPr id="98" name="Picture 98"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40AF087" w14:textId="77777777" w:rsidTr="00D149BD">
              <w:trPr>
                <w:trHeight w:val="1956"/>
              </w:trPr>
              <w:tc>
                <w:tcPr>
                  <w:tcW w:w="567" w:type="pct"/>
                  <w:vAlign w:val="center"/>
                </w:tcPr>
                <w:p w14:paraId="78FDCEA6"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lastRenderedPageBreak/>
                    <w:drawing>
                      <wp:inline distT="0" distB="0" distL="0" distR="0" wp14:anchorId="62EB4A6F" wp14:editId="77936E1F">
                        <wp:extent cx="990600" cy="1091683"/>
                        <wp:effectExtent l="0" t="0" r="0" b="0"/>
                        <wp:docPr id="237" name="Picture 7">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290">
                                  <a:extLst>
                                    <a:ext uri="{28A0092B-C50C-407E-A947-70E740481C1C}">
                                      <a14:useLocalDpi xmlns:a14="http://schemas.microsoft.com/office/drawing/2010/main" val="0"/>
                                    </a:ext>
                                  </a:extLst>
                                </a:blip>
                                <a:stretch>
                                  <a:fillRect/>
                                </a:stretch>
                              </pic:blipFill>
                              <pic:spPr bwMode="auto">
                                <a:xfrm>
                                  <a:off x="0" y="0"/>
                                  <a:ext cx="1013688" cy="1117127"/>
                                </a:xfrm>
                                <a:prstGeom prst="rect">
                                  <a:avLst/>
                                </a:prstGeom>
                                <a:noFill/>
                                <a:ln w="9525">
                                  <a:noFill/>
                                  <a:miter lim="800000"/>
                                  <a:headEnd/>
                                  <a:tailEnd/>
                                </a:ln>
                              </pic:spPr>
                            </pic:pic>
                          </a:graphicData>
                        </a:graphic>
                      </wp:inline>
                    </w:drawing>
                  </w:r>
                </w:p>
              </w:tc>
              <w:tc>
                <w:tcPr>
                  <w:tcW w:w="603" w:type="pct"/>
                  <w:vAlign w:val="center"/>
                </w:tcPr>
                <w:p w14:paraId="3BEDAA85" w14:textId="77777777" w:rsidR="00A305CF" w:rsidRPr="00F4525D"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"https://amzn.to/2Z8IEnl"</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Nine Lies About Work</w:t>
                  </w:r>
                  <w:r w:rsidRPr="00F4525D">
                    <w:rPr>
                      <w:rStyle w:val="Hyperlink"/>
                      <w:rFonts w:ascii="Verdana" w:eastAsia="Times New Roman" w:hAnsi="Verdana"/>
                      <w:sz w:val="16"/>
                      <w:szCs w:val="16"/>
                    </w:rPr>
                    <w:t>”</w:t>
                  </w:r>
                </w:p>
                <w:p w14:paraId="27B37FAB"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2C35844F"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Marcus Buckingham &amp; Ashley Goodall</w:t>
                  </w:r>
                </w:p>
              </w:tc>
              <w:tc>
                <w:tcPr>
                  <w:tcW w:w="3515" w:type="pct"/>
                  <w:vAlign w:val="center"/>
                </w:tcPr>
                <w:p w14:paraId="1C21A597" w14:textId="77777777" w:rsidR="00A305CF" w:rsidRDefault="00A305CF" w:rsidP="00A305CF">
                  <w:pPr>
                    <w:spacing w:after="0" w:line="240" w:lineRule="auto"/>
                    <w:ind w:left="144" w:right="144"/>
                    <w:rPr>
                      <w:rFonts w:ascii="Verdana" w:eastAsia="Times New Roman" w:hAnsi="Verdana"/>
                      <w:color w:val="000000"/>
                      <w:sz w:val="16"/>
                      <w:szCs w:val="16"/>
                    </w:rPr>
                  </w:pPr>
                  <w:r w:rsidRPr="00BB00A4">
                    <w:rPr>
                      <w:rFonts w:ascii="Verdana" w:eastAsia="Times New Roman" w:hAnsi="Verdana"/>
                      <w:color w:val="000000"/>
                      <w:sz w:val="16"/>
                      <w:szCs w:val="16"/>
                    </w:rPr>
                    <w:t>I felt this book should be called “</w:t>
                  </w:r>
                  <w:r w:rsidRPr="00BB00A4">
                    <w:rPr>
                      <w:rFonts w:ascii="Verdana" w:eastAsia="Times New Roman" w:hAnsi="Verdana"/>
                      <w:i/>
                      <w:color w:val="000000"/>
                      <w:sz w:val="16"/>
                      <w:szCs w:val="16"/>
                    </w:rPr>
                    <w:t>Nine lies about work, except they aren’t all lies .. some are more broad statements which if you take out of context might be lies</w:t>
                  </w:r>
                  <w:r w:rsidRPr="00BB00A4">
                    <w:rPr>
                      <w:rFonts w:ascii="Verdana" w:eastAsia="Times New Roman" w:hAnsi="Verdana"/>
                      <w:color w:val="000000"/>
                      <w:sz w:val="16"/>
                      <w:szCs w:val="16"/>
                    </w:rPr>
                    <w:t xml:space="preserve">.” I like Marcus Buckingham and he has a fine pedigree of awesome books which are a blend of science, research and logic. </w:t>
                  </w:r>
                  <w:hyperlink r:id="rId291" w:history="1">
                    <w:r w:rsidRPr="00BB00A4">
                      <w:rPr>
                        <w:rStyle w:val="Hyperlink"/>
                        <w:rFonts w:ascii="Verdana" w:eastAsia="Times New Roman" w:hAnsi="Verdana"/>
                        <w:sz w:val="16"/>
                        <w:szCs w:val="16"/>
                      </w:rPr>
                      <w:t>Nine Lies</w:t>
                    </w:r>
                  </w:hyperlink>
                  <w:r w:rsidRPr="00BB00A4">
                    <w:rPr>
                      <w:rFonts w:ascii="Verdana" w:eastAsia="Times New Roman" w:hAnsi="Verdana"/>
                      <w:color w:val="000000"/>
                      <w:sz w:val="16"/>
                      <w:szCs w:val="16"/>
                    </w:rPr>
                    <w:t>, co-written by Ashley Goodall from Cisco sometimes missed the mark.</w:t>
                  </w:r>
                </w:p>
                <w:p w14:paraId="51DA51FE" w14:textId="77777777" w:rsidR="00A305CF" w:rsidRDefault="00A305CF" w:rsidP="00A305CF">
                  <w:pPr>
                    <w:spacing w:after="0" w:line="240" w:lineRule="auto"/>
                    <w:ind w:left="144" w:right="144"/>
                    <w:rPr>
                      <w:rFonts w:ascii="Verdana" w:eastAsia="Times New Roman" w:hAnsi="Verdana"/>
                      <w:color w:val="000000"/>
                      <w:sz w:val="16"/>
                      <w:szCs w:val="16"/>
                    </w:rPr>
                  </w:pPr>
                </w:p>
                <w:p w14:paraId="3F8869B2"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BB00A4">
                    <w:rPr>
                      <w:rFonts w:ascii="Verdana" w:eastAsia="Times New Roman" w:hAnsi="Verdana"/>
                      <w:color w:val="000000"/>
                      <w:sz w:val="16"/>
                      <w:szCs w:val="16"/>
                    </w:rPr>
                    <w:t>This is still worth the read if you’re an SE leader, or potential leader, but approach with skepticism and challenge the assumptions they lay out at the start of each “lie”.</w:t>
                  </w:r>
                </w:p>
              </w:tc>
              <w:tc>
                <w:tcPr>
                  <w:tcW w:w="315" w:type="pct"/>
                </w:tcPr>
                <w:p w14:paraId="6F4BA522"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DF48761" wp14:editId="58FA98A3">
                        <wp:extent cx="561975" cy="1000125"/>
                        <wp:effectExtent l="0" t="0" r="0" b="0"/>
                        <wp:docPr id="238" name="Picture 238"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567884C" w14:textId="77777777" w:rsidTr="00D149BD">
              <w:trPr>
                <w:trHeight w:val="1956"/>
              </w:trPr>
              <w:tc>
                <w:tcPr>
                  <w:tcW w:w="567" w:type="pct"/>
                  <w:vAlign w:val="center"/>
                </w:tcPr>
                <w:p w14:paraId="72BA4986"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0BE7D8F" wp14:editId="46E39058">
                        <wp:extent cx="847725" cy="1092835"/>
                        <wp:effectExtent l="0" t="0" r="9525" b="0"/>
                        <wp:docPr id="236" name="Picture 7">
                          <a:hlinkClick xmlns:a="http://schemas.openxmlformats.org/drawingml/2006/main" r:id="rId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hanced1.sharepoint.hp.com/teams/ams_pbst/mgrhome/PublishingImages/great%20demo.jpg"/>
                                <pic:cNvPicPr>
                                  <a:picLocks noChangeAspect="1" noChangeArrowheads="1"/>
                                </pic:cNvPicPr>
                              </pic:nvPicPr>
                              <pic:blipFill>
                                <a:blip r:embed="rId293">
                                  <a:extLst>
                                    <a:ext uri="{28A0092B-C50C-407E-A947-70E740481C1C}">
                                      <a14:useLocalDpi xmlns:a14="http://schemas.microsoft.com/office/drawing/2010/main" val="0"/>
                                    </a:ext>
                                  </a:extLst>
                                </a:blip>
                                <a:stretch>
                                  <a:fillRect/>
                                </a:stretch>
                              </pic:blipFill>
                              <pic:spPr bwMode="auto">
                                <a:xfrm>
                                  <a:off x="0" y="0"/>
                                  <a:ext cx="847851" cy="1092997"/>
                                </a:xfrm>
                                <a:prstGeom prst="rect">
                                  <a:avLst/>
                                </a:prstGeom>
                                <a:noFill/>
                                <a:ln w="9525">
                                  <a:noFill/>
                                  <a:miter lim="800000"/>
                                  <a:headEnd/>
                                  <a:tailEnd/>
                                </a:ln>
                              </pic:spPr>
                            </pic:pic>
                          </a:graphicData>
                        </a:graphic>
                      </wp:inline>
                    </w:drawing>
                  </w:r>
                </w:p>
              </w:tc>
              <w:tc>
                <w:tcPr>
                  <w:tcW w:w="603" w:type="pct"/>
                  <w:vAlign w:val="center"/>
                </w:tcPr>
                <w:p w14:paraId="6FA39BC1" w14:textId="77777777" w:rsidR="00A305CF" w:rsidRPr="00F4525D" w:rsidRDefault="00A305CF" w:rsidP="00A305CF">
                  <w:pPr>
                    <w:spacing w:after="0" w:line="240" w:lineRule="auto"/>
                    <w:jc w:val="center"/>
                    <w:rPr>
                      <w:rStyle w:val="Hyperlink"/>
                      <w:rFonts w:ascii="Verdana" w:eastAsia="Times New Roman" w:hAnsi="Verdana"/>
                      <w:sz w:val="16"/>
                      <w:szCs w:val="16"/>
                    </w:rPr>
                  </w:pPr>
                  <w:r>
                    <w:rPr>
                      <w:rFonts w:ascii="Verdana" w:eastAsia="Times New Roman" w:hAnsi="Verdana"/>
                      <w:sz w:val="16"/>
                      <w:szCs w:val="16"/>
                    </w:rPr>
                    <w:fldChar w:fldCharType="begin"/>
                  </w:r>
                  <w:r>
                    <w:rPr>
                      <w:rFonts w:ascii="Verdana" w:eastAsia="Times New Roman" w:hAnsi="Verdana"/>
                      <w:sz w:val="16"/>
                      <w:szCs w:val="16"/>
                    </w:rPr>
                    <w:instrText>HYPERLINK "https://amzn.to/2VWi04o"</w:instrText>
                  </w:r>
                  <w:r>
                    <w:rPr>
                      <w:rFonts w:ascii="Verdana" w:eastAsia="Times New Roman" w:hAnsi="Verdana"/>
                      <w:sz w:val="16"/>
                      <w:szCs w:val="16"/>
                    </w:rPr>
                  </w:r>
                  <w:r>
                    <w:rPr>
                      <w:rFonts w:ascii="Verdana" w:eastAsia="Times New Roman" w:hAnsi="Verdana"/>
                      <w:sz w:val="16"/>
                      <w:szCs w:val="16"/>
                    </w:rPr>
                    <w:fldChar w:fldCharType="separate"/>
                  </w:r>
                  <w:r w:rsidRPr="00F4525D">
                    <w:rPr>
                      <w:rStyle w:val="Hyperlink"/>
                      <w:rFonts w:ascii="Verdana" w:eastAsia="Times New Roman" w:hAnsi="Verdana"/>
                      <w:sz w:val="16"/>
                      <w:szCs w:val="16"/>
                    </w:rPr>
                    <w:t>“</w:t>
                  </w:r>
                  <w:r>
                    <w:rPr>
                      <w:rStyle w:val="Hyperlink"/>
                      <w:rFonts w:ascii="Verdana" w:eastAsia="Times New Roman" w:hAnsi="Verdana"/>
                      <w:sz w:val="16"/>
                      <w:szCs w:val="16"/>
                    </w:rPr>
                    <w:t>Measure What Matters</w:t>
                  </w:r>
                  <w:r w:rsidRPr="00F4525D">
                    <w:rPr>
                      <w:rStyle w:val="Hyperlink"/>
                      <w:rFonts w:ascii="Verdana" w:eastAsia="Times New Roman" w:hAnsi="Verdana"/>
                      <w:sz w:val="16"/>
                      <w:szCs w:val="16"/>
                    </w:rPr>
                    <w:t>”</w:t>
                  </w:r>
                </w:p>
                <w:p w14:paraId="729B218A" w14:textId="77777777" w:rsidR="00A305CF"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sz w:val="16"/>
                      <w:szCs w:val="16"/>
                    </w:rPr>
                    <w:fldChar w:fldCharType="end"/>
                  </w:r>
                </w:p>
                <w:p w14:paraId="446290A9"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John Doerr</w:t>
                  </w:r>
                </w:p>
              </w:tc>
              <w:tc>
                <w:tcPr>
                  <w:tcW w:w="3515" w:type="pct"/>
                  <w:vAlign w:val="center"/>
                </w:tcPr>
                <w:p w14:paraId="14548208" w14:textId="77777777" w:rsidR="00A305CF" w:rsidRDefault="00A305CF" w:rsidP="00A305CF">
                  <w:pPr>
                    <w:spacing w:after="0" w:line="240" w:lineRule="auto"/>
                    <w:ind w:left="144" w:right="144"/>
                    <w:rPr>
                      <w:rFonts w:ascii="Verdana" w:eastAsia="Times New Roman" w:hAnsi="Verdana"/>
                      <w:color w:val="000000"/>
                      <w:sz w:val="16"/>
                      <w:szCs w:val="16"/>
                    </w:rPr>
                  </w:pPr>
                  <w:r w:rsidRPr="00A4191D">
                    <w:rPr>
                      <w:rFonts w:ascii="Verdana" w:eastAsia="Times New Roman" w:hAnsi="Verdana"/>
                      <w:color w:val="000000"/>
                      <w:sz w:val="16"/>
                      <w:szCs w:val="16"/>
                    </w:rPr>
                    <w:t xml:space="preserve">Sadly I really feel John Doerr missed the mark with Measure What Matters. The book is 250 pages of hi tech history and stories rather than a book specifically about metrics. The stories are fabulous, yet if you want to learn about how to specifically research, set, monitor/measure and execute on metrics (or OKR – Objectives and Key Results) you will be disappointed. The insightful “do this” section is shoved into 25 pages of bullet-pointed appendices. </w:t>
                  </w:r>
                </w:p>
                <w:p w14:paraId="090D3032" w14:textId="77777777" w:rsidR="00A305CF" w:rsidRPr="00A4191D" w:rsidRDefault="00A305CF" w:rsidP="00A305CF">
                  <w:pPr>
                    <w:spacing w:after="0" w:line="240" w:lineRule="auto"/>
                    <w:ind w:left="144" w:right="144"/>
                    <w:rPr>
                      <w:rFonts w:ascii="Verdana" w:eastAsia="Times New Roman" w:hAnsi="Verdana"/>
                      <w:color w:val="000000"/>
                      <w:sz w:val="16"/>
                      <w:szCs w:val="16"/>
                    </w:rPr>
                  </w:pPr>
                </w:p>
                <w:p w14:paraId="59FEA5FC"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A4191D">
                    <w:rPr>
                      <w:rFonts w:ascii="Verdana" w:eastAsia="Times New Roman" w:hAnsi="Verdana"/>
                      <w:color w:val="000000"/>
                      <w:sz w:val="16"/>
                      <w:szCs w:val="16"/>
                    </w:rPr>
                    <w:t>If you are interested in hi tech history or are willing to synthesize what worked for Google, Gates Foundation, Intel and others with your personal experience then read this book, otherwise give it a pass.</w:t>
                  </w:r>
                </w:p>
              </w:tc>
              <w:tc>
                <w:tcPr>
                  <w:tcW w:w="315" w:type="pct"/>
                </w:tcPr>
                <w:p w14:paraId="19329AC0"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23255F0E" wp14:editId="6BBC62D1">
                        <wp:extent cx="561975" cy="1000125"/>
                        <wp:effectExtent l="0" t="0" r="0" b="0"/>
                        <wp:docPr id="235" name="Picture 235"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2A0DCD6" w14:textId="77777777" w:rsidTr="00D149BD">
              <w:trPr>
                <w:trHeight w:val="1776"/>
              </w:trPr>
              <w:tc>
                <w:tcPr>
                  <w:tcW w:w="567" w:type="pct"/>
                  <w:vAlign w:val="center"/>
                  <w:hideMark/>
                </w:tcPr>
                <w:p w14:paraId="2FE4AF91"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3527D7C0" wp14:editId="548CA2E9">
                        <wp:extent cx="923925" cy="1133475"/>
                        <wp:effectExtent l="0" t="0" r="0" b="0"/>
                        <wp:docPr id="31" name="Picture 93" descr="http://enhanced1.sharepoint.hp.com/teams/ams_pbst/mgrhome/PublishingImages/cha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enhanced1.sharepoint.hp.com/teams/ams_pbst/mgrhome/PublishingImages/chasm.jpg"/>
                                <pic:cNvPicPr>
                                  <a:picLocks noChangeAspect="1" noChangeArrowheads="1"/>
                                </pic:cNvPicPr>
                              </pic:nvPicPr>
                              <pic:blipFill>
                                <a:blip r:embed="rId294" cstate="print"/>
                                <a:srcRect/>
                                <a:stretch>
                                  <a:fillRect/>
                                </a:stretch>
                              </pic:blipFill>
                              <pic:spPr bwMode="auto">
                                <a:xfrm>
                                  <a:off x="0" y="0"/>
                                  <a:ext cx="923925" cy="1133475"/>
                                </a:xfrm>
                                <a:prstGeom prst="rect">
                                  <a:avLst/>
                                </a:prstGeom>
                                <a:noFill/>
                                <a:ln w="9525">
                                  <a:noFill/>
                                  <a:miter lim="800000"/>
                                  <a:headEnd/>
                                  <a:tailEnd/>
                                </a:ln>
                              </pic:spPr>
                            </pic:pic>
                          </a:graphicData>
                        </a:graphic>
                      </wp:inline>
                    </w:drawing>
                  </w:r>
                </w:p>
              </w:tc>
              <w:tc>
                <w:tcPr>
                  <w:tcW w:w="603" w:type="pct"/>
                  <w:vAlign w:val="center"/>
                  <w:hideMark/>
                </w:tcPr>
                <w:p w14:paraId="73300CFD"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95" w:tgtFrame="_blank" w:tooltip="Amazon Link ; Sales ; Marketing" w:history="1">
                    <w:r w:rsidRPr="008C2881">
                      <w:rPr>
                        <w:rFonts w:ascii="Verdana" w:eastAsiaTheme="minorHAnsi" w:hAnsi="Verdana" w:cstheme="minorBidi"/>
                        <w:color w:val="003399"/>
                        <w:sz w:val="16"/>
                        <w:szCs w:val="16"/>
                      </w:rPr>
                      <w:t>Crossing The Chasm</w:t>
                    </w:r>
                  </w:hyperlink>
                  <w:r w:rsidRPr="008C2881">
                    <w:rPr>
                      <w:rFonts w:ascii="Verdana" w:eastAsiaTheme="minorHAnsi" w:hAnsi="Verdana" w:cstheme="minorBidi"/>
                      <w:color w:val="000000"/>
                      <w:sz w:val="16"/>
                      <w:szCs w:val="16"/>
                    </w:rPr>
                    <w:t>"</w:t>
                  </w:r>
                </w:p>
                <w:p w14:paraId="156F3269"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Geoffrey Moore</w:t>
                  </w:r>
                </w:p>
              </w:tc>
              <w:tc>
                <w:tcPr>
                  <w:tcW w:w="3515" w:type="pct"/>
                  <w:vAlign w:val="center"/>
                  <w:hideMark/>
                </w:tcPr>
                <w:p w14:paraId="65ED9A38"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Geoffrey Moore makes the case that high-tech products require marketing strategies that differ from those in other industries. His chasm theory describes how high-tech products initially sell well, mainly to a technically literate customer base, but then hit a lull as marketing professionals try to cross the chasm to mainstream buyers. This pattern, says Moore, is unique to the high-tech industry.</w:t>
                  </w:r>
                </w:p>
              </w:tc>
              <w:tc>
                <w:tcPr>
                  <w:tcW w:w="315" w:type="pct"/>
                </w:tcPr>
                <w:p w14:paraId="67423966"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3252AD65" wp14:editId="28D2D2FC">
                        <wp:extent cx="561975" cy="1000125"/>
                        <wp:effectExtent l="0" t="0" r="0" b="0"/>
                        <wp:docPr id="110" name="Picture 110"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D4C231D" w14:textId="77777777" w:rsidTr="00D149BD">
              <w:trPr>
                <w:trHeight w:val="1776"/>
              </w:trPr>
              <w:tc>
                <w:tcPr>
                  <w:tcW w:w="567" w:type="pct"/>
                  <w:vAlign w:val="center"/>
                </w:tcPr>
                <w:p w14:paraId="2044F554"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AF4D87A" wp14:editId="5E218C5F">
                        <wp:extent cx="942340" cy="1247775"/>
                        <wp:effectExtent l="0" t="0" r="0" b="0"/>
                        <wp:docPr id="185" name="Picture 185">
                          <a:hlinkClick xmlns:a="http://schemas.openxmlformats.org/drawingml/2006/main" r:id="rId2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uccessful virtual classroom.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951272" cy="1259602"/>
                                </a:xfrm>
                                <a:prstGeom prst="rect">
                                  <a:avLst/>
                                </a:prstGeom>
                              </pic:spPr>
                            </pic:pic>
                          </a:graphicData>
                        </a:graphic>
                      </wp:inline>
                    </w:drawing>
                  </w:r>
                </w:p>
              </w:tc>
              <w:tc>
                <w:tcPr>
                  <w:tcW w:w="603" w:type="pct"/>
                  <w:vAlign w:val="center"/>
                </w:tcPr>
                <w:p w14:paraId="10846D76"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298" w:tooltip="Amazon Link ; Virtual Presenting" w:history="1">
                    <w:r>
                      <w:rPr>
                        <w:rStyle w:val="Hyperlink"/>
                        <w:rFonts w:ascii="Verdana" w:eastAsiaTheme="minorHAnsi" w:hAnsi="Verdana" w:cstheme="minorBidi"/>
                        <w:color w:val="0000FF" w:themeColor="hyperlink"/>
                        <w:sz w:val="16"/>
                        <w:szCs w:val="16"/>
                        <w:u w:val="none"/>
                      </w:rPr>
                      <w:t>The Carpenter</w:t>
                    </w:r>
                  </w:hyperlink>
                  <w:r w:rsidRPr="008C2881">
                    <w:rPr>
                      <w:rFonts w:asciiTheme="minorHAnsi" w:eastAsiaTheme="minorHAnsi" w:hAnsiTheme="minorHAnsi" w:cstheme="minorBidi"/>
                    </w:rPr>
                    <w:t>”</w:t>
                  </w:r>
                </w:p>
                <w:p w14:paraId="43680875"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Jon Gordon</w:t>
                  </w:r>
                </w:p>
              </w:tc>
              <w:tc>
                <w:tcPr>
                  <w:tcW w:w="3515" w:type="pct"/>
                  <w:vAlign w:val="center"/>
                </w:tcPr>
                <w:p w14:paraId="09193A03" w14:textId="77777777" w:rsidR="00A305CF" w:rsidRPr="00D66A40" w:rsidRDefault="00A305CF" w:rsidP="00A305CF">
                  <w:pPr>
                    <w:spacing w:line="240" w:lineRule="auto"/>
                    <w:ind w:left="144" w:right="144"/>
                    <w:rPr>
                      <w:rFonts w:ascii="Verdana" w:eastAsiaTheme="minorHAnsi" w:hAnsi="Verdana" w:cstheme="minorBidi"/>
                      <w:color w:val="000000"/>
                      <w:sz w:val="16"/>
                      <w:szCs w:val="16"/>
                    </w:rPr>
                  </w:pPr>
                  <w:r w:rsidRPr="00D66A40">
                    <w:rPr>
                      <w:rFonts w:ascii="Verdana" w:eastAsiaTheme="minorHAnsi" w:hAnsi="Verdana" w:cstheme="minorBidi"/>
                      <w:color w:val="000000"/>
                      <w:sz w:val="16"/>
                      <w:szCs w:val="16"/>
                    </w:rPr>
                    <w:t xml:space="preserve">I’m a big fan of Jon Gordon - and had many positive things to say about </w:t>
                  </w:r>
                  <w:hyperlink r:id="rId299" w:history="1">
                    <w:r w:rsidRPr="00D66A40">
                      <w:rPr>
                        <w:rStyle w:val="Hyperlink"/>
                        <w:rFonts w:ascii="Verdana" w:eastAsiaTheme="minorHAnsi" w:hAnsi="Verdana" w:cstheme="minorBidi"/>
                        <w:sz w:val="16"/>
                        <w:szCs w:val="16"/>
                      </w:rPr>
                      <w:t>The Positive Dog</w:t>
                    </w:r>
                  </w:hyperlink>
                  <w:r w:rsidRPr="00D66A40">
                    <w:rPr>
                      <w:rFonts w:ascii="Verdana" w:eastAsiaTheme="minorHAnsi" w:hAnsi="Verdana" w:cstheme="minorBidi"/>
                      <w:color w:val="000000"/>
                      <w:sz w:val="16"/>
                      <w:szCs w:val="16"/>
                    </w:rPr>
                    <w:t xml:space="preserve">  I was hoping The Carpenter would carry on that tradition and nail it with another great story, but this one failed to cut it. This is the story of Michael, an entrepreneur with a struggling business who wakes up in hospital having been saved by a carpenter. Michael starts up a friendship with this master craftsman J. Emmanuel. The tale hammers away at the concepts of positivity, affirmation and doing things because of love and passion versus acting out of fear.</w:t>
                  </w:r>
                </w:p>
                <w:p w14:paraId="27D33FD6" w14:textId="77777777" w:rsidR="00A305CF" w:rsidRPr="00D171D7" w:rsidRDefault="00A305CF" w:rsidP="00A305CF">
                  <w:pPr>
                    <w:spacing w:line="240" w:lineRule="auto"/>
                    <w:ind w:left="144" w:right="144"/>
                    <w:rPr>
                      <w:rFonts w:ascii="Verdana" w:eastAsiaTheme="minorHAnsi" w:hAnsi="Verdana" w:cstheme="minorBidi"/>
                      <w:color w:val="000000"/>
                      <w:sz w:val="16"/>
                      <w:szCs w:val="16"/>
                    </w:rPr>
                  </w:pPr>
                  <w:r w:rsidRPr="00D66A40">
                    <w:rPr>
                      <w:rFonts w:ascii="Verdana" w:eastAsiaTheme="minorHAnsi" w:hAnsi="Verdana" w:cstheme="minorBidi"/>
                      <w:color w:val="000000"/>
                      <w:sz w:val="16"/>
                      <w:szCs w:val="16"/>
                    </w:rPr>
                    <w:t>Be warned that it has deep Christian overtones with a Carpenter and a main character called Emmanuel who spends his life helping others. The interesting part is how Michael and his wife Sarah embrace this philosophy and turn their business and their life around for the better.</w:t>
                  </w:r>
                  <w:r>
                    <w:rPr>
                      <w:rFonts w:ascii="Verdana" w:eastAsiaTheme="minorHAnsi" w:hAnsi="Verdana" w:cstheme="minorBidi"/>
                      <w:color w:val="000000"/>
                      <w:sz w:val="16"/>
                      <w:szCs w:val="16"/>
                    </w:rPr>
                    <w:t xml:space="preserve"> </w:t>
                  </w:r>
                  <w:r w:rsidRPr="00D66A40">
                    <w:rPr>
                      <w:rFonts w:ascii="Verdana" w:eastAsiaTheme="minorHAnsi" w:hAnsi="Verdana" w:cstheme="minorBidi"/>
                      <w:color w:val="000000"/>
                      <w:sz w:val="16"/>
                      <w:szCs w:val="16"/>
                    </w:rPr>
                    <w:t>If you like learn through a story books then it’s a good read –. However, if you are new to Jon Gordon I’d recommend starting with The Positive Dog and moving on from there.</w:t>
                  </w:r>
                </w:p>
              </w:tc>
              <w:tc>
                <w:tcPr>
                  <w:tcW w:w="315" w:type="pct"/>
                </w:tcPr>
                <w:p w14:paraId="6E44B7CD"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4813005D" wp14:editId="1C01C030">
                        <wp:extent cx="561975" cy="1000125"/>
                        <wp:effectExtent l="0" t="0" r="0" b="0"/>
                        <wp:docPr id="186" name="Picture 186"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70447D2" w14:textId="77777777" w:rsidTr="00D149BD">
              <w:trPr>
                <w:trHeight w:val="1776"/>
              </w:trPr>
              <w:tc>
                <w:tcPr>
                  <w:tcW w:w="567" w:type="pct"/>
                  <w:vAlign w:val="center"/>
                  <w:hideMark/>
                </w:tcPr>
                <w:p w14:paraId="4CEC0240"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0A36A118" wp14:editId="6CCEDD46">
                        <wp:extent cx="790575" cy="1095375"/>
                        <wp:effectExtent l="0" t="0" r="0" b="0"/>
                        <wp:docPr id="29" name="Picture 95" descr="http://enhanced1.sharepoint.hp.com/teams/ams_pbst/mgrhome/PublishingImages/good2gr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enhanced1.sharepoint.hp.com/teams/ams_pbst/mgrhome/PublishingImages/good2great.jpg"/>
                                <pic:cNvPicPr>
                                  <a:picLocks noChangeAspect="1" noChangeArrowheads="1"/>
                                </pic:cNvPicPr>
                              </pic:nvPicPr>
                              <pic:blipFill>
                                <a:blip r:embed="rId300" cstate="print"/>
                                <a:srcRect/>
                                <a:stretch>
                                  <a:fillRect/>
                                </a:stretch>
                              </pic:blipFill>
                              <pic:spPr bwMode="auto">
                                <a:xfrm>
                                  <a:off x="0" y="0"/>
                                  <a:ext cx="790575" cy="1095375"/>
                                </a:xfrm>
                                <a:prstGeom prst="rect">
                                  <a:avLst/>
                                </a:prstGeom>
                                <a:noFill/>
                                <a:ln w="9525">
                                  <a:noFill/>
                                  <a:miter lim="800000"/>
                                  <a:headEnd/>
                                  <a:tailEnd/>
                                </a:ln>
                              </pic:spPr>
                            </pic:pic>
                          </a:graphicData>
                        </a:graphic>
                      </wp:inline>
                    </w:drawing>
                  </w:r>
                </w:p>
              </w:tc>
              <w:tc>
                <w:tcPr>
                  <w:tcW w:w="603" w:type="pct"/>
                  <w:vAlign w:val="center"/>
                  <w:hideMark/>
                </w:tcPr>
                <w:p w14:paraId="151F2E9D"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01" w:tgtFrame="_blank" w:tooltip="Amazon Link ; Leadership" w:history="1">
                    <w:r w:rsidRPr="008C2881">
                      <w:rPr>
                        <w:rFonts w:ascii="Verdana" w:eastAsiaTheme="minorHAnsi" w:hAnsi="Verdana" w:cstheme="minorBidi"/>
                        <w:color w:val="003399"/>
                        <w:sz w:val="16"/>
                        <w:szCs w:val="16"/>
                      </w:rPr>
                      <w:t>Good To Great</w:t>
                    </w:r>
                  </w:hyperlink>
                  <w:r w:rsidRPr="008C2881">
                    <w:rPr>
                      <w:rFonts w:ascii="Verdana" w:eastAsiaTheme="minorHAnsi" w:hAnsi="Verdana" w:cstheme="minorBidi"/>
                      <w:color w:val="000000"/>
                      <w:sz w:val="16"/>
                      <w:szCs w:val="16"/>
                    </w:rPr>
                    <w:t>"</w:t>
                  </w:r>
                </w:p>
                <w:p w14:paraId="684BFCF2"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Jim Collins</w:t>
                  </w:r>
                </w:p>
              </w:tc>
              <w:tc>
                <w:tcPr>
                  <w:tcW w:w="3515" w:type="pct"/>
                  <w:vAlign w:val="center"/>
                  <w:hideMark/>
                </w:tcPr>
                <w:p w14:paraId="4633CDCB"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Jim Collins asked the question, "Can a good company become a great company and if so, how?"  He explores the way good organizations can be turned into ones that produce great, sustained results</w:t>
                  </w:r>
                </w:p>
              </w:tc>
              <w:tc>
                <w:tcPr>
                  <w:tcW w:w="315" w:type="pct"/>
                </w:tcPr>
                <w:p w14:paraId="4C6AC494"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570BB22D" wp14:editId="76BF49FA">
                        <wp:extent cx="561975" cy="1000125"/>
                        <wp:effectExtent l="0" t="0" r="0" b="0"/>
                        <wp:docPr id="109" name="Picture 109"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568238F" w14:textId="77777777" w:rsidTr="00D149BD">
              <w:trPr>
                <w:trHeight w:val="1035"/>
              </w:trPr>
              <w:tc>
                <w:tcPr>
                  <w:tcW w:w="567" w:type="pct"/>
                  <w:vAlign w:val="center"/>
                  <w:hideMark/>
                </w:tcPr>
                <w:p w14:paraId="3A4405E7"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lastRenderedPageBreak/>
                    <w:drawing>
                      <wp:inline distT="0" distB="0" distL="0" distR="0" wp14:anchorId="2385EFA9" wp14:editId="6447F957">
                        <wp:extent cx="809625" cy="1095375"/>
                        <wp:effectExtent l="0" t="0" r="0" b="0"/>
                        <wp:docPr id="28" name="Picture 96" descr="http://enhanced1.sharepoint.hp.com/teams/ams_pbst/mgrhome/PublishingImages/five%20d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enhanced1.sharepoint.hp.com/teams/ams_pbst/mgrhome/PublishingImages/five%20dys.jpg"/>
                                <pic:cNvPicPr>
                                  <a:picLocks noChangeAspect="1" noChangeArrowheads="1"/>
                                </pic:cNvPicPr>
                              </pic:nvPicPr>
                              <pic:blipFill>
                                <a:blip r:embed="rId302" cstate="print"/>
                                <a:srcRect/>
                                <a:stretch>
                                  <a:fillRect/>
                                </a:stretch>
                              </pic:blipFill>
                              <pic:spPr bwMode="auto">
                                <a:xfrm>
                                  <a:off x="0" y="0"/>
                                  <a:ext cx="809625" cy="1095375"/>
                                </a:xfrm>
                                <a:prstGeom prst="rect">
                                  <a:avLst/>
                                </a:prstGeom>
                                <a:noFill/>
                                <a:ln w="9525">
                                  <a:noFill/>
                                  <a:miter lim="800000"/>
                                  <a:headEnd/>
                                  <a:tailEnd/>
                                </a:ln>
                              </pic:spPr>
                            </pic:pic>
                          </a:graphicData>
                        </a:graphic>
                      </wp:inline>
                    </w:drawing>
                  </w:r>
                </w:p>
              </w:tc>
              <w:tc>
                <w:tcPr>
                  <w:tcW w:w="603" w:type="pct"/>
                  <w:vAlign w:val="center"/>
                  <w:hideMark/>
                </w:tcPr>
                <w:p w14:paraId="5EA334C0"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03" w:tgtFrame="_blank" w:tooltip="Amazon Link ; Self-Improvement ; Leadership ; Teams" w:history="1">
                    <w:r w:rsidRPr="008C2881">
                      <w:rPr>
                        <w:rFonts w:ascii="Verdana" w:eastAsiaTheme="minorHAnsi" w:hAnsi="Verdana" w:cstheme="minorBidi"/>
                        <w:color w:val="003399"/>
                        <w:sz w:val="16"/>
                        <w:szCs w:val="16"/>
                      </w:rPr>
                      <w:t>The Five Dysfunctions of a Team</w:t>
                    </w:r>
                  </w:hyperlink>
                  <w:r w:rsidRPr="008C2881">
                    <w:rPr>
                      <w:rFonts w:ascii="Verdana" w:eastAsiaTheme="minorHAnsi" w:hAnsi="Verdana" w:cstheme="minorBidi"/>
                      <w:color w:val="000000"/>
                      <w:sz w:val="16"/>
                      <w:szCs w:val="16"/>
                    </w:rPr>
                    <w:t>"</w:t>
                  </w:r>
                </w:p>
                <w:p w14:paraId="362B8EA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Patrick Lencioni</w:t>
                  </w:r>
                </w:p>
              </w:tc>
              <w:tc>
                <w:tcPr>
                  <w:tcW w:w="3515" w:type="pct"/>
                  <w:vAlign w:val="center"/>
                  <w:hideMark/>
                </w:tcPr>
                <w:p w14:paraId="400D7663"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Details on Lencioni's "five dysfunctions" (absence of trust, fear of conflict, lack of commitment, avoidance of accountability, and inattention to results), along with a questionnaire for readers to use in evaluating their own teams and specifics to help them understand and overcome these common shortcomings</w:t>
                  </w:r>
                </w:p>
              </w:tc>
              <w:tc>
                <w:tcPr>
                  <w:tcW w:w="315" w:type="pct"/>
                </w:tcPr>
                <w:p w14:paraId="5F839140"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38355B5E" wp14:editId="71FEFA0A">
                        <wp:extent cx="561975" cy="1000125"/>
                        <wp:effectExtent l="0" t="0" r="0" b="0"/>
                        <wp:docPr id="108" name="Picture 108"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A4E73C5" w14:textId="77777777" w:rsidTr="00D149BD">
              <w:trPr>
                <w:trHeight w:val="780"/>
              </w:trPr>
              <w:tc>
                <w:tcPr>
                  <w:tcW w:w="567" w:type="pct"/>
                  <w:vAlign w:val="center"/>
                  <w:hideMark/>
                </w:tcPr>
                <w:p w14:paraId="17290097"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5DCB4A1E" wp14:editId="5AE73DBC">
                        <wp:extent cx="790575" cy="1181100"/>
                        <wp:effectExtent l="19050" t="0" r="9525" b="0"/>
                        <wp:docPr id="27" name="Picture 97" descr="http://enhanced1.sharepoint.hp.com/teams/ams_pbst/mgrhome/PublishingImages/first%20break%20r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enhanced1.sharepoint.hp.com/teams/ams_pbst/mgrhome/PublishingImages/first%20break%20rules.jpg"/>
                                <pic:cNvPicPr>
                                  <a:picLocks noChangeAspect="1" noChangeArrowheads="1"/>
                                </pic:cNvPicPr>
                              </pic:nvPicPr>
                              <pic:blipFill>
                                <a:blip r:embed="rId304" cstate="print"/>
                                <a:srcRect/>
                                <a:stretch>
                                  <a:fillRect/>
                                </a:stretch>
                              </pic:blipFill>
                              <pic:spPr bwMode="auto">
                                <a:xfrm>
                                  <a:off x="0" y="0"/>
                                  <a:ext cx="790575" cy="1181100"/>
                                </a:xfrm>
                                <a:prstGeom prst="rect">
                                  <a:avLst/>
                                </a:prstGeom>
                                <a:noFill/>
                                <a:ln w="9525">
                                  <a:noFill/>
                                  <a:miter lim="800000"/>
                                  <a:headEnd/>
                                  <a:tailEnd/>
                                </a:ln>
                              </pic:spPr>
                            </pic:pic>
                          </a:graphicData>
                        </a:graphic>
                      </wp:inline>
                    </w:drawing>
                  </w:r>
                </w:p>
              </w:tc>
              <w:tc>
                <w:tcPr>
                  <w:tcW w:w="603" w:type="pct"/>
                  <w:vAlign w:val="center"/>
                  <w:hideMark/>
                </w:tcPr>
                <w:p w14:paraId="1B0859F4"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05" w:tgtFrame="_blank" w:tooltip="Amazon Link ; Leadership ; Self-Improvement" w:history="1">
                    <w:r w:rsidRPr="008C2881">
                      <w:rPr>
                        <w:rFonts w:ascii="Verdana" w:eastAsiaTheme="minorHAnsi" w:hAnsi="Verdana" w:cstheme="minorBidi"/>
                        <w:color w:val="003399"/>
                        <w:sz w:val="16"/>
                        <w:szCs w:val="16"/>
                      </w:rPr>
                      <w:t>First Break All The Rules</w:t>
                    </w:r>
                  </w:hyperlink>
                  <w:r w:rsidRPr="008C2881">
                    <w:rPr>
                      <w:rFonts w:ascii="Verdana" w:eastAsiaTheme="minorHAnsi" w:hAnsi="Verdana" w:cstheme="minorBidi"/>
                      <w:color w:val="000000"/>
                      <w:sz w:val="16"/>
                      <w:szCs w:val="16"/>
                    </w:rPr>
                    <w:t>"</w:t>
                  </w:r>
                </w:p>
                <w:p w14:paraId="2A6FA8DA"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Marcus Buckingham</w:t>
                  </w:r>
                </w:p>
              </w:tc>
              <w:tc>
                <w:tcPr>
                  <w:tcW w:w="3515" w:type="pct"/>
                  <w:vAlign w:val="center"/>
                  <w:hideMark/>
                </w:tcPr>
                <w:p w14:paraId="18AD8A6A"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In seven chapters, the two consultants for the Gallup Organization debunk some dearly held notions about management, such as "treat people as you like to be treated"; "people are capable of almost anything"; and "a manager's role is diminishing in today's economy."</w:t>
                  </w:r>
                </w:p>
              </w:tc>
              <w:tc>
                <w:tcPr>
                  <w:tcW w:w="315" w:type="pct"/>
                </w:tcPr>
                <w:p w14:paraId="54A3C878"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74383128" wp14:editId="2AC2BFE6">
                        <wp:extent cx="552450" cy="1162050"/>
                        <wp:effectExtent l="0" t="0" r="0" b="0"/>
                        <wp:docPr id="99" name="Picture 99"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C9DA429" w14:textId="77777777" w:rsidTr="00D149BD">
              <w:trPr>
                <w:trHeight w:val="780"/>
              </w:trPr>
              <w:tc>
                <w:tcPr>
                  <w:tcW w:w="567" w:type="pct"/>
                  <w:vAlign w:val="center"/>
                  <w:hideMark/>
                </w:tcPr>
                <w:p w14:paraId="1EBC0DAE"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0C48917B" wp14:editId="5701D4A1">
                        <wp:extent cx="657225" cy="990600"/>
                        <wp:effectExtent l="19050" t="0" r="9525" b="0"/>
                        <wp:docPr id="21" name="Picture 15" descr="eviden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vidence.bmp"/>
                                <pic:cNvPicPr>
                                  <a:picLocks noChangeAspect="1" noChangeArrowheads="1"/>
                                </pic:cNvPicPr>
                              </pic:nvPicPr>
                              <pic:blipFill>
                                <a:blip r:embed="rId306" cstate="print"/>
                                <a:srcRect/>
                                <a:stretch>
                                  <a:fillRect/>
                                </a:stretch>
                              </pic:blipFill>
                              <pic:spPr bwMode="auto">
                                <a:xfrm>
                                  <a:off x="0" y="0"/>
                                  <a:ext cx="657225" cy="990600"/>
                                </a:xfrm>
                                <a:prstGeom prst="rect">
                                  <a:avLst/>
                                </a:prstGeom>
                                <a:noFill/>
                                <a:ln w="9525">
                                  <a:noFill/>
                                  <a:miter lim="800000"/>
                                  <a:headEnd/>
                                  <a:tailEnd/>
                                </a:ln>
                              </pic:spPr>
                            </pic:pic>
                          </a:graphicData>
                        </a:graphic>
                      </wp:inline>
                    </w:drawing>
                  </w:r>
                </w:p>
              </w:tc>
              <w:tc>
                <w:tcPr>
                  <w:tcW w:w="603" w:type="pct"/>
                  <w:vAlign w:val="center"/>
                  <w:hideMark/>
                </w:tcPr>
                <w:p w14:paraId="2F65A022"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07" w:tooltip="Amazon Link ; Personal Improvement" w:history="1">
                    <w:r w:rsidRPr="008C2881">
                      <w:rPr>
                        <w:rStyle w:val="Hyperlink"/>
                        <w:rFonts w:ascii="Verdana" w:eastAsiaTheme="minorHAnsi" w:hAnsi="Verdana" w:cstheme="minorBidi"/>
                        <w:color w:val="0000FF" w:themeColor="hyperlink"/>
                        <w:sz w:val="16"/>
                        <w:szCs w:val="16"/>
                        <w:u w:val="none"/>
                      </w:rPr>
                      <w:t>The Evidence Based Manager</w:t>
                    </w:r>
                  </w:hyperlink>
                  <w:r w:rsidRPr="008C2881">
                    <w:rPr>
                      <w:rFonts w:asciiTheme="minorHAnsi" w:eastAsiaTheme="minorHAnsi" w:hAnsiTheme="minorHAnsi" w:cstheme="minorBidi"/>
                    </w:rPr>
                    <w:t>”</w:t>
                  </w:r>
                </w:p>
                <w:p w14:paraId="68BCFC9C"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Gary Latham</w:t>
                  </w:r>
                </w:p>
              </w:tc>
              <w:tc>
                <w:tcPr>
                  <w:tcW w:w="3515" w:type="pct"/>
                  <w:vAlign w:val="center"/>
                  <w:hideMark/>
                </w:tcPr>
                <w:p w14:paraId="3533D8B8"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sz w:val="16"/>
                      <w:szCs w:val="16"/>
                    </w:rPr>
                    <w:t>Leading people is a lot harder than it looks or seems. Effective management is often describes as part art and part science. Most management books focus on the art, with very little reference towards the science of leadership.</w:t>
                  </w:r>
                  <w:r w:rsidRPr="008C2881">
                    <w:rPr>
                      <w:rFonts w:asciiTheme="minorHAnsi" w:eastAsiaTheme="minorHAnsi" w:hAnsiTheme="minorHAnsi" w:cstheme="minorBidi"/>
                    </w:rPr>
                    <w:t xml:space="preserve"> </w:t>
                  </w:r>
                  <w:r w:rsidRPr="008C2881">
                    <w:rPr>
                      <w:rFonts w:ascii="Verdana" w:eastAsiaTheme="minorHAnsi" w:hAnsi="Verdana" w:cstheme="minorBidi"/>
                      <w:sz w:val="16"/>
                      <w:szCs w:val="16"/>
                    </w:rPr>
                    <w:t>In about 150 pages, Gary looks at the scientific evidence behind how we can identify and hire high-performing employees, inspire employees to effectively execute strategy, develop and train employees, motivate employees towards high performance, instill resiliency when faced with setbacks and coaching for performance.</w:t>
                  </w:r>
                </w:p>
              </w:tc>
              <w:tc>
                <w:tcPr>
                  <w:tcW w:w="315" w:type="pct"/>
                </w:tcPr>
                <w:p w14:paraId="210DE1D6" w14:textId="77777777" w:rsidR="00A305CF" w:rsidRPr="008C2881" w:rsidRDefault="00A305CF" w:rsidP="00A305CF">
                  <w:pPr>
                    <w:rPr>
                      <w:rFonts w:ascii="Verdana" w:eastAsiaTheme="minorHAnsi" w:hAnsi="Verdana" w:cstheme="minorBidi"/>
                      <w:sz w:val="16"/>
                      <w:szCs w:val="16"/>
                    </w:rPr>
                  </w:pPr>
                  <w:r>
                    <w:rPr>
                      <w:rFonts w:ascii="Verdana" w:eastAsia="Times New Roman" w:hAnsi="Verdana"/>
                      <w:noProof/>
                      <w:color w:val="000000"/>
                      <w:sz w:val="16"/>
                      <w:szCs w:val="16"/>
                    </w:rPr>
                    <w:drawing>
                      <wp:inline distT="0" distB="0" distL="0" distR="0" wp14:anchorId="7C47001F" wp14:editId="4ADCAB15">
                        <wp:extent cx="561975" cy="1000125"/>
                        <wp:effectExtent l="0" t="0" r="0" b="0"/>
                        <wp:docPr id="80" name="Picture 80"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3D245B0" w14:textId="77777777" w:rsidTr="00D149BD">
              <w:trPr>
                <w:trHeight w:val="780"/>
              </w:trPr>
              <w:tc>
                <w:tcPr>
                  <w:tcW w:w="567" w:type="pct"/>
                  <w:vAlign w:val="center"/>
                  <w:hideMark/>
                </w:tcPr>
                <w:p w14:paraId="36AF956F"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0E9C2E5B" wp14:editId="18AB17DA">
                        <wp:extent cx="657225" cy="990600"/>
                        <wp:effectExtent l="19050" t="0" r="9525" b="0"/>
                        <wp:docPr id="20" name="Picture 15" descr="eviden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vidence.bmp"/>
                                <pic:cNvPicPr>
                                  <a:picLocks noChangeAspect="1" noChangeArrowheads="1"/>
                                </pic:cNvPicPr>
                              </pic:nvPicPr>
                              <pic:blipFill>
                                <a:blip r:embed="rId308" cstate="print"/>
                                <a:srcRect/>
                                <a:stretch>
                                  <a:fillRect/>
                                </a:stretch>
                              </pic:blipFill>
                              <pic:spPr bwMode="auto">
                                <a:xfrm>
                                  <a:off x="0" y="0"/>
                                  <a:ext cx="657225" cy="990600"/>
                                </a:xfrm>
                                <a:prstGeom prst="rect">
                                  <a:avLst/>
                                </a:prstGeom>
                                <a:noFill/>
                                <a:ln w="9525">
                                  <a:noFill/>
                                  <a:miter lim="800000"/>
                                  <a:headEnd/>
                                  <a:tailEnd/>
                                </a:ln>
                              </pic:spPr>
                            </pic:pic>
                          </a:graphicData>
                        </a:graphic>
                      </wp:inline>
                    </w:drawing>
                  </w:r>
                </w:p>
              </w:tc>
              <w:tc>
                <w:tcPr>
                  <w:tcW w:w="603" w:type="pct"/>
                  <w:vAlign w:val="center"/>
                  <w:hideMark/>
                </w:tcPr>
                <w:p w14:paraId="09048351"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09" w:tooltip="Amazon Link ; Personal Improvement" w:history="1">
                    <w:r w:rsidRPr="008C2881">
                      <w:rPr>
                        <w:rStyle w:val="Hyperlink"/>
                        <w:rFonts w:ascii="Verdana" w:eastAsiaTheme="minorHAnsi" w:hAnsi="Verdana" w:cstheme="minorBidi"/>
                        <w:color w:val="0000FF" w:themeColor="hyperlink"/>
                        <w:sz w:val="16"/>
                        <w:szCs w:val="16"/>
                        <w:u w:val="none"/>
                      </w:rPr>
                      <w:t>The Story Factor</w:t>
                    </w:r>
                  </w:hyperlink>
                  <w:r w:rsidRPr="008C2881">
                    <w:rPr>
                      <w:rFonts w:asciiTheme="minorHAnsi" w:eastAsiaTheme="minorHAnsi" w:hAnsiTheme="minorHAnsi" w:cstheme="minorBidi"/>
                    </w:rPr>
                    <w:t>”</w:t>
                  </w:r>
                </w:p>
                <w:p w14:paraId="0D2E728D"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Annette Simmons</w:t>
                  </w:r>
                </w:p>
              </w:tc>
              <w:tc>
                <w:tcPr>
                  <w:tcW w:w="3515" w:type="pct"/>
                  <w:vAlign w:val="center"/>
                  <w:hideMark/>
                </w:tcPr>
                <w:p w14:paraId="49ED4092"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sz w:val="16"/>
                      <w:szCs w:val="16"/>
                    </w:rPr>
                    <w:t>Guides us through the tactics and techniques around what she considers the six basic story lines you need to influence others.</w:t>
                  </w:r>
                  <w:r w:rsidRPr="008C2881">
                    <w:rPr>
                      <w:rFonts w:asciiTheme="minorHAnsi" w:eastAsiaTheme="minorHAnsi" w:hAnsiTheme="minorHAnsi" w:cstheme="minorBidi"/>
                    </w:rPr>
                    <w:t xml:space="preserve"> </w:t>
                  </w:r>
                  <w:r w:rsidRPr="008C2881">
                    <w:rPr>
                      <w:rFonts w:ascii="Verdana" w:eastAsiaTheme="minorHAnsi" w:hAnsi="Verdana" w:cstheme="minorBidi"/>
                      <w:sz w:val="16"/>
                      <w:szCs w:val="16"/>
                    </w:rPr>
                    <w:t>This book is not for the complete novice who wants to learn how to structure and tell stories with little subject experience. It is a worthwhile read for those SE’s who want to raise their story-telling abilities up a level and need some help getting there. Annette provides plenty of easy-to-relate-to examples and her book, just like a great story, has a well-structured beginning, middle and end</w:t>
                  </w:r>
                </w:p>
              </w:tc>
              <w:tc>
                <w:tcPr>
                  <w:tcW w:w="315" w:type="pct"/>
                </w:tcPr>
                <w:p w14:paraId="2DD30778" w14:textId="77777777" w:rsidR="00A305CF" w:rsidRPr="008C2881" w:rsidRDefault="00A305CF" w:rsidP="00A305CF">
                  <w:pPr>
                    <w:rPr>
                      <w:rFonts w:ascii="Verdana" w:eastAsiaTheme="minorHAnsi" w:hAnsi="Verdana" w:cstheme="minorBidi"/>
                      <w:sz w:val="16"/>
                      <w:szCs w:val="16"/>
                    </w:rPr>
                  </w:pPr>
                  <w:r>
                    <w:rPr>
                      <w:rFonts w:ascii="Verdana" w:eastAsia="Times New Roman" w:hAnsi="Verdana"/>
                      <w:noProof/>
                      <w:color w:val="000000"/>
                      <w:sz w:val="16"/>
                      <w:szCs w:val="16"/>
                    </w:rPr>
                    <w:drawing>
                      <wp:inline distT="0" distB="0" distL="0" distR="0" wp14:anchorId="76BEC1E9" wp14:editId="0F21FEEF">
                        <wp:extent cx="561975" cy="1000125"/>
                        <wp:effectExtent l="0" t="0" r="0" b="0"/>
                        <wp:docPr id="101" name="Picture 101"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0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373ABF1" w14:textId="77777777" w:rsidTr="00D149BD">
              <w:trPr>
                <w:trHeight w:val="780"/>
              </w:trPr>
              <w:tc>
                <w:tcPr>
                  <w:tcW w:w="567" w:type="pct"/>
                  <w:vAlign w:val="center"/>
                  <w:hideMark/>
                </w:tcPr>
                <w:p w14:paraId="04C8222B"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63DD0E5" wp14:editId="2C83B244">
                        <wp:extent cx="685800" cy="1085850"/>
                        <wp:effectExtent l="19050" t="0" r="0" b="0"/>
                        <wp:docPr id="19" name="Picture 8" descr="http://enhanced1.sharepoint.hp.com/teams/ams_pbst/mgrhome/PublishingImages/demo%20to%20w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nhanced1.sharepoint.hp.com/teams/ams_pbst/mgrhome/PublishingImages/demo%20to%20win.jpg"/>
                                <pic:cNvPicPr>
                                  <a:picLocks noChangeAspect="1" noChangeArrowheads="1"/>
                                </pic:cNvPicPr>
                              </pic:nvPicPr>
                              <pic:blipFill>
                                <a:blip r:embed="rId310" cstate="print"/>
                                <a:srcRect/>
                                <a:stretch>
                                  <a:fillRect/>
                                </a:stretch>
                              </pic:blipFill>
                              <pic:spPr bwMode="auto">
                                <a:xfrm>
                                  <a:off x="0" y="0"/>
                                  <a:ext cx="685800" cy="1085850"/>
                                </a:xfrm>
                                <a:prstGeom prst="rect">
                                  <a:avLst/>
                                </a:prstGeom>
                                <a:noFill/>
                                <a:ln w="9525">
                                  <a:noFill/>
                                  <a:miter lim="800000"/>
                                  <a:headEnd/>
                                  <a:tailEnd/>
                                </a:ln>
                              </pic:spPr>
                            </pic:pic>
                          </a:graphicData>
                        </a:graphic>
                      </wp:inline>
                    </w:drawing>
                  </w:r>
                </w:p>
              </w:tc>
              <w:tc>
                <w:tcPr>
                  <w:tcW w:w="603" w:type="pct"/>
                  <w:vAlign w:val="center"/>
                  <w:hideMark/>
                </w:tcPr>
                <w:p w14:paraId="0CD38C10"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311" w:tgtFrame="_blank" w:tooltip="Amazon Link ; Pre-Sales ; Demo" w:history="1">
                    <w:r w:rsidRPr="00BD64A4">
                      <w:rPr>
                        <w:rFonts w:ascii="Verdana" w:eastAsia="Times New Roman" w:hAnsi="Verdana"/>
                        <w:color w:val="003399"/>
                        <w:sz w:val="16"/>
                        <w:szCs w:val="16"/>
                      </w:rPr>
                      <w:t>Demo To Win</w:t>
                    </w:r>
                  </w:hyperlink>
                  <w:r w:rsidRPr="00BD64A4">
                    <w:rPr>
                      <w:rFonts w:ascii="Verdana" w:eastAsia="Times New Roman" w:hAnsi="Verdana"/>
                      <w:color w:val="000000"/>
                      <w:sz w:val="16"/>
                      <w:szCs w:val="16"/>
                    </w:rPr>
                    <w:t>"</w:t>
                  </w:r>
                </w:p>
                <w:p w14:paraId="2AB0FD62"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by Rob Riefstahl</w:t>
                  </w:r>
                </w:p>
              </w:tc>
              <w:tc>
                <w:tcPr>
                  <w:tcW w:w="3515" w:type="pct"/>
                  <w:vAlign w:val="center"/>
                  <w:hideMark/>
                </w:tcPr>
                <w:p w14:paraId="62F55B96"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BD64A4">
                    <w:rPr>
                      <w:rFonts w:ascii="Verdana" w:eastAsia="Times New Roman" w:hAnsi="Verdana"/>
                      <w:color w:val="000000"/>
                      <w:sz w:val="16"/>
                      <w:szCs w:val="16"/>
                    </w:rPr>
                    <w:t>Riefstahl 's book is all about doing demos; what works and what doesn't for doing software demos in front of prospects. You won't find a lot about the overall sales process found in so many other books, just giving good demos and closely related information</w:t>
                  </w:r>
                  <w:r>
                    <w:rPr>
                      <w:rFonts w:ascii="Verdana" w:eastAsia="Times New Roman" w:hAnsi="Verdana"/>
                      <w:color w:val="000000"/>
                      <w:sz w:val="16"/>
                      <w:szCs w:val="16"/>
                    </w:rPr>
                    <w:t>. There is as much focus on things NOT to do during a demo as there is on things you should do which gets irritating after a while.</w:t>
                  </w:r>
                </w:p>
              </w:tc>
              <w:tc>
                <w:tcPr>
                  <w:tcW w:w="315" w:type="pct"/>
                </w:tcPr>
                <w:p w14:paraId="79C7722A"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35AA2B5" wp14:editId="5720E8F2">
                        <wp:extent cx="561975" cy="1085850"/>
                        <wp:effectExtent l="0" t="0" r="0" b="0"/>
                        <wp:docPr id="16" name="Picture 16"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3B360465" w14:textId="77777777" w:rsidTr="00D149BD">
              <w:trPr>
                <w:trHeight w:val="780"/>
              </w:trPr>
              <w:tc>
                <w:tcPr>
                  <w:tcW w:w="567" w:type="pct"/>
                  <w:vAlign w:val="center"/>
                  <w:hideMark/>
                </w:tcPr>
                <w:p w14:paraId="379831F7"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lastRenderedPageBreak/>
                    <w:drawing>
                      <wp:inline distT="0" distB="0" distL="0" distR="0" wp14:anchorId="24957B09" wp14:editId="159DCA0F">
                        <wp:extent cx="704850" cy="1057275"/>
                        <wp:effectExtent l="19050" t="0" r="0" b="0"/>
                        <wp:docPr id="70" name="Picture 9" descr="http://enhanced1.sharepoint.hp.com/teams/ams_pbst/mgrhome/PublishingImages/evolving%20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nhanced1.sharepoint.hp.com/teams/ams_pbst/mgrhome/PublishingImages/evolving%20se.jpg"/>
                                <pic:cNvPicPr>
                                  <a:picLocks noChangeAspect="1" noChangeArrowheads="1"/>
                                </pic:cNvPicPr>
                              </pic:nvPicPr>
                              <pic:blipFill>
                                <a:blip r:embed="rId312" cstate="print"/>
                                <a:srcRect/>
                                <a:stretch>
                                  <a:fillRect/>
                                </a:stretch>
                              </pic:blipFill>
                              <pic:spPr bwMode="auto">
                                <a:xfrm>
                                  <a:off x="0" y="0"/>
                                  <a:ext cx="704850" cy="1057275"/>
                                </a:xfrm>
                                <a:prstGeom prst="rect">
                                  <a:avLst/>
                                </a:prstGeom>
                                <a:noFill/>
                                <a:ln w="9525">
                                  <a:noFill/>
                                  <a:miter lim="800000"/>
                                  <a:headEnd/>
                                  <a:tailEnd/>
                                </a:ln>
                              </pic:spPr>
                            </pic:pic>
                          </a:graphicData>
                        </a:graphic>
                      </wp:inline>
                    </w:drawing>
                  </w:r>
                </w:p>
              </w:tc>
              <w:tc>
                <w:tcPr>
                  <w:tcW w:w="603" w:type="pct"/>
                  <w:vAlign w:val="center"/>
                  <w:hideMark/>
                </w:tcPr>
                <w:p w14:paraId="64C19C7B"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313" w:tgtFrame="_blank" w:tooltip="Amazon Link ; Pre-Sales" w:history="1">
                    <w:r w:rsidRPr="00BD64A4">
                      <w:rPr>
                        <w:rFonts w:ascii="Verdana" w:eastAsia="Times New Roman" w:hAnsi="Verdana"/>
                        <w:color w:val="003399"/>
                        <w:sz w:val="16"/>
                        <w:szCs w:val="16"/>
                      </w:rPr>
                      <w:t>The Evolving Sales Engineer</w:t>
                    </w:r>
                  </w:hyperlink>
                  <w:r w:rsidRPr="00BD64A4">
                    <w:rPr>
                      <w:rFonts w:ascii="Verdana" w:eastAsia="Times New Roman" w:hAnsi="Verdana"/>
                      <w:color w:val="000000"/>
                      <w:sz w:val="16"/>
                      <w:szCs w:val="16"/>
                    </w:rPr>
                    <w:t>"</w:t>
                  </w:r>
                </w:p>
                <w:p w14:paraId="729D0D05"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by Ed Levine</w:t>
                  </w:r>
                </w:p>
              </w:tc>
              <w:tc>
                <w:tcPr>
                  <w:tcW w:w="3515" w:type="pct"/>
                  <w:vAlign w:val="center"/>
                  <w:hideMark/>
                </w:tcPr>
                <w:p w14:paraId="0E098011"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BD64A4">
                    <w:rPr>
                      <w:rFonts w:ascii="Verdana" w:eastAsia="Times New Roman" w:hAnsi="Verdana"/>
                      <w:color w:val="000000"/>
                      <w:sz w:val="16"/>
                      <w:szCs w:val="16"/>
                    </w:rPr>
                    <w:t>Written to provide SEs with proven behaviors, techniques, skills and mindsets that will enable them to excel given these emerging expectations. Generally a little dry and abstract.</w:t>
                  </w:r>
                </w:p>
              </w:tc>
              <w:tc>
                <w:tcPr>
                  <w:tcW w:w="315" w:type="pct"/>
                </w:tcPr>
                <w:p w14:paraId="1D82BA69"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615D675B" wp14:editId="5752F9F4">
                        <wp:extent cx="561975" cy="1085850"/>
                        <wp:effectExtent l="0" t="0" r="0" b="0"/>
                        <wp:docPr id="17" name="Picture 17"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94E7040" w14:textId="77777777" w:rsidTr="00D149BD">
              <w:trPr>
                <w:trHeight w:val="780"/>
              </w:trPr>
              <w:tc>
                <w:tcPr>
                  <w:tcW w:w="567" w:type="pct"/>
                  <w:vAlign w:val="center"/>
                </w:tcPr>
                <w:p w14:paraId="22535DA7"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254BF510" wp14:editId="6E051E1B">
                        <wp:extent cx="703087" cy="1057275"/>
                        <wp:effectExtent l="0" t="0" r="0" b="0"/>
                        <wp:docPr id="3" name="Picture 9">
                          <a:hlinkClick xmlns:a="http://schemas.openxmlformats.org/drawingml/2006/main" r:id="rId3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nhanced1.sharepoint.hp.com/teams/ams_pbst/mgrhome/PublishingImages/evolving%20se.jpg"/>
                                <pic:cNvPicPr>
                                  <a:picLocks noChangeAspect="1" noChangeArrowheads="1"/>
                                </pic:cNvPicPr>
                              </pic:nvPicPr>
                              <pic:blipFill>
                                <a:blip r:embed="rId315">
                                  <a:extLst>
                                    <a:ext uri="{28A0092B-C50C-407E-A947-70E740481C1C}">
                                      <a14:useLocalDpi xmlns:a14="http://schemas.microsoft.com/office/drawing/2010/main" val="0"/>
                                    </a:ext>
                                  </a:extLst>
                                </a:blip>
                                <a:stretch>
                                  <a:fillRect/>
                                </a:stretch>
                              </pic:blipFill>
                              <pic:spPr bwMode="auto">
                                <a:xfrm>
                                  <a:off x="0" y="0"/>
                                  <a:ext cx="703087" cy="1057275"/>
                                </a:xfrm>
                                <a:prstGeom prst="rect">
                                  <a:avLst/>
                                </a:prstGeom>
                                <a:noFill/>
                                <a:ln w="9525">
                                  <a:noFill/>
                                  <a:miter lim="800000"/>
                                  <a:headEnd/>
                                  <a:tailEnd/>
                                </a:ln>
                              </pic:spPr>
                            </pic:pic>
                          </a:graphicData>
                        </a:graphic>
                      </wp:inline>
                    </w:drawing>
                  </w:r>
                </w:p>
              </w:tc>
              <w:tc>
                <w:tcPr>
                  <w:tcW w:w="603" w:type="pct"/>
                  <w:vAlign w:val="center"/>
                </w:tcPr>
                <w:p w14:paraId="733C83AA"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316" w:tgtFrame="_blank" w:tooltip="Amazon Link ; Pre-Sales" w:history="1">
                    <w:r>
                      <w:rPr>
                        <w:rFonts w:ascii="Verdana" w:eastAsia="Times New Roman" w:hAnsi="Verdana"/>
                        <w:color w:val="003399"/>
                        <w:sz w:val="16"/>
                        <w:szCs w:val="16"/>
                      </w:rPr>
                      <w:t>Proactive Selling</w:t>
                    </w:r>
                  </w:hyperlink>
                  <w:r w:rsidRPr="00BD64A4">
                    <w:rPr>
                      <w:rFonts w:ascii="Verdana" w:eastAsia="Times New Roman" w:hAnsi="Verdana"/>
                      <w:color w:val="000000"/>
                      <w:sz w:val="16"/>
                      <w:szCs w:val="16"/>
                    </w:rPr>
                    <w:t>"</w:t>
                  </w:r>
                </w:p>
                <w:p w14:paraId="73941335"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Skip Miller</w:t>
                  </w:r>
                </w:p>
              </w:tc>
              <w:tc>
                <w:tcPr>
                  <w:tcW w:w="3515" w:type="pct"/>
                  <w:vAlign w:val="center"/>
                </w:tcPr>
                <w:p w14:paraId="12B1BB3D" w14:textId="77777777" w:rsidR="00A305CF" w:rsidRPr="00BD64A4" w:rsidRDefault="00A305CF" w:rsidP="00A305CF">
                  <w:pPr>
                    <w:spacing w:after="0" w:line="240" w:lineRule="auto"/>
                    <w:ind w:left="144" w:right="144"/>
                    <w:rPr>
                      <w:rFonts w:ascii="Verdana" w:eastAsia="Times New Roman" w:hAnsi="Verdana"/>
                      <w:color w:val="000000"/>
                      <w:sz w:val="16"/>
                      <w:szCs w:val="16"/>
                    </w:rPr>
                  </w:pPr>
                  <w:r w:rsidRPr="007F12A3">
                    <w:rPr>
                      <w:rFonts w:ascii="Verdana" w:eastAsia="Times New Roman" w:hAnsi="Verdana"/>
                      <w:color w:val="000000"/>
                      <w:sz w:val="16"/>
                      <w:szCs w:val="16"/>
                    </w:rPr>
                    <w:t>Skip Miller’s Proactive Selling was recommended to me by a senior SE leader as a set of tools that could layer on top of any sales process that an organization chooses. I reluctantly picked up a copy to read on a long plane flight as I expected the book to be fully of chintzy sales advice and stories. Not so – I was pleasantly surprised. Now there is a lot in this book that will fly right over the heads, and rightfully so, of 95% of the SE’s out there. Yet there is enough to make the $12 purchase price worthwhile</w:t>
                  </w:r>
                  <w:r>
                    <w:rPr>
                      <w:rFonts w:ascii="Verdana" w:eastAsia="Times New Roman" w:hAnsi="Verdana"/>
                      <w:color w:val="000000"/>
                      <w:sz w:val="16"/>
                      <w:szCs w:val="16"/>
                    </w:rPr>
                    <w:t>.</w:t>
                  </w:r>
                </w:p>
              </w:tc>
              <w:tc>
                <w:tcPr>
                  <w:tcW w:w="315" w:type="pct"/>
                </w:tcPr>
                <w:p w14:paraId="4768C4B0" w14:textId="77777777" w:rsidR="00A305CF" w:rsidRPr="007F12A3"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560F3F5" wp14:editId="037BEB7A">
                        <wp:extent cx="552450" cy="1162050"/>
                        <wp:effectExtent l="0" t="0" r="0" b="0"/>
                        <wp:docPr id="103" name="Picture 103"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E0970CE" w14:textId="77777777" w:rsidTr="00D149BD">
              <w:trPr>
                <w:trHeight w:val="780"/>
              </w:trPr>
              <w:tc>
                <w:tcPr>
                  <w:tcW w:w="567" w:type="pct"/>
                  <w:vAlign w:val="center"/>
                </w:tcPr>
                <w:p w14:paraId="713518B2" w14:textId="77777777" w:rsidR="00A305CF" w:rsidRDefault="00A305CF" w:rsidP="00A305CF">
                  <w:pPr>
                    <w:spacing w:after="0" w:line="240" w:lineRule="auto"/>
                    <w:rPr>
                      <w:rFonts w:ascii="Verdana" w:eastAsia="Times New Roman" w:hAnsi="Verdana"/>
                      <w:noProof/>
                      <w:color w:val="000000"/>
                      <w:sz w:val="16"/>
                      <w:szCs w:val="16"/>
                    </w:rPr>
                  </w:pPr>
                  <w:r>
                    <w:rPr>
                      <w:rFonts w:ascii="Arial" w:hAnsi="Arial" w:cs="Arial"/>
                      <w:noProof/>
                      <w:color w:val="0000FF"/>
                      <w:sz w:val="18"/>
                      <w:szCs w:val="18"/>
                    </w:rPr>
                    <w:drawing>
                      <wp:inline distT="0" distB="0" distL="0" distR="0" wp14:anchorId="44056942" wp14:editId="1EA3DCD3">
                        <wp:extent cx="781050" cy="1181100"/>
                        <wp:effectExtent l="0" t="0" r="0" b="0"/>
                        <wp:docPr id="4" name="Picture 4" descr="C:\Yahoo SiteBuilder\sites\MTS2011\sitebuilder\images\better_by_mistake_cov-102x124.jpg">
                          <a:hlinkClick xmlns:a="http://schemas.openxmlformats.org/drawingml/2006/main" r:id="rId3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Yahoo SiteBuilder\sites\MTS2011\sitebuilder\images\better_by_mistake_cov-102x124.jpg">
                                  <a:hlinkClick r:id="rId317" tgtFrame="_blank"/>
                                </pic:cNvPr>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781050" cy="1181100"/>
                                </a:xfrm>
                                <a:prstGeom prst="rect">
                                  <a:avLst/>
                                </a:prstGeom>
                                <a:noFill/>
                                <a:ln>
                                  <a:noFill/>
                                </a:ln>
                              </pic:spPr>
                            </pic:pic>
                          </a:graphicData>
                        </a:graphic>
                      </wp:inline>
                    </w:drawing>
                  </w:r>
                </w:p>
              </w:tc>
              <w:tc>
                <w:tcPr>
                  <w:tcW w:w="603" w:type="pct"/>
                  <w:vAlign w:val="center"/>
                </w:tcPr>
                <w:p w14:paraId="1D014F84"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319" w:tgtFrame="_blank" w:tooltip="Amazon Link ; Pre-Sales" w:history="1">
                    <w:r w:rsidRPr="007F12A3">
                      <w:rPr>
                        <w:rStyle w:val="Hyperlink"/>
                        <w:rFonts w:ascii="Verdana" w:eastAsia="Times New Roman" w:hAnsi="Verdana"/>
                        <w:sz w:val="16"/>
                        <w:szCs w:val="16"/>
                      </w:rPr>
                      <w:t>Better By Mistake</w:t>
                    </w:r>
                  </w:hyperlink>
                  <w:r w:rsidRPr="00BD64A4">
                    <w:rPr>
                      <w:rFonts w:ascii="Verdana" w:eastAsia="Times New Roman" w:hAnsi="Verdana"/>
                      <w:color w:val="000000"/>
                      <w:sz w:val="16"/>
                      <w:szCs w:val="16"/>
                    </w:rPr>
                    <w:t>"</w:t>
                  </w:r>
                </w:p>
                <w:p w14:paraId="56542F54"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Alina Turgend</w:t>
                  </w:r>
                </w:p>
              </w:tc>
              <w:tc>
                <w:tcPr>
                  <w:tcW w:w="3515" w:type="pct"/>
                  <w:vAlign w:val="center"/>
                </w:tcPr>
                <w:p w14:paraId="76A88214" w14:textId="77777777" w:rsidR="00A305CF" w:rsidRPr="007F12A3" w:rsidRDefault="00A305CF" w:rsidP="00A305CF">
                  <w:pPr>
                    <w:spacing w:after="0" w:line="240" w:lineRule="auto"/>
                    <w:ind w:left="144" w:right="144"/>
                    <w:rPr>
                      <w:rFonts w:ascii="Verdana" w:eastAsia="Times New Roman" w:hAnsi="Verdana"/>
                      <w:color w:val="000000"/>
                      <w:sz w:val="16"/>
                      <w:szCs w:val="16"/>
                    </w:rPr>
                  </w:pPr>
                  <w:r w:rsidRPr="007F12A3">
                    <w:rPr>
                      <w:rFonts w:ascii="Verdana" w:eastAsia="Times New Roman" w:hAnsi="Verdana"/>
                      <w:color w:val="000000"/>
                      <w:sz w:val="16"/>
                      <w:szCs w:val="16"/>
                    </w:rPr>
                    <w:t>The basic premise is that mistakes are healthy as long as they are not fatal and are both made and recognized quickly – subject to the prevailing social or corporate culture. Since we have probably all worked for a company or boss whose attitude is that mistakes are unacceptable that last rider is the key. Unfortunately, the author then beats you over the head (repeatedly) with research and anecdotal evidence to prove her point – to the point that the book is a one-trick pony.</w:t>
                  </w:r>
                </w:p>
                <w:p w14:paraId="39932DEE" w14:textId="77777777" w:rsidR="00A305CF"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5E55D641" w14:textId="77777777" w:rsidR="00A305CF" w:rsidRPr="007F12A3"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0F5B47F2" wp14:editId="3BE3D8B8">
                        <wp:extent cx="561975" cy="1085850"/>
                        <wp:effectExtent l="0" t="0" r="0" b="0"/>
                        <wp:docPr id="18" name="Picture 18"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2AE3798" w14:textId="77777777" w:rsidTr="00D149BD">
              <w:trPr>
                <w:trHeight w:val="780"/>
              </w:trPr>
              <w:tc>
                <w:tcPr>
                  <w:tcW w:w="567" w:type="pct"/>
                  <w:vAlign w:val="center"/>
                </w:tcPr>
                <w:p w14:paraId="6B39459B" w14:textId="77777777" w:rsidR="00A305CF" w:rsidRDefault="00A305CF" w:rsidP="00A305CF">
                  <w:pPr>
                    <w:spacing w:after="0" w:line="240" w:lineRule="auto"/>
                    <w:rPr>
                      <w:rFonts w:ascii="Verdana" w:eastAsia="Times New Roman" w:hAnsi="Verdana"/>
                      <w:noProof/>
                      <w:color w:val="000000"/>
                      <w:sz w:val="16"/>
                      <w:szCs w:val="16"/>
                    </w:rPr>
                  </w:pPr>
                  <w:r>
                    <w:rPr>
                      <w:rFonts w:ascii="Arial" w:hAnsi="Arial" w:cs="Arial"/>
                      <w:noProof/>
                      <w:color w:val="0000FF"/>
                      <w:sz w:val="18"/>
                      <w:szCs w:val="18"/>
                    </w:rPr>
                    <w:drawing>
                      <wp:inline distT="0" distB="0" distL="0" distR="0" wp14:anchorId="2EFDE176" wp14:editId="5CBF44CE">
                        <wp:extent cx="781050" cy="1178943"/>
                        <wp:effectExtent l="0" t="0" r="0" b="0"/>
                        <wp:docPr id="5" name="Picture 5">
                          <a:hlinkClick xmlns:a="http://schemas.openxmlformats.org/drawingml/2006/main" r:id="rId3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Yahoo SiteBuilder\sites\MTS2011\sitebuilder\images\better_by_mistake_cov-102x124.jpg">
                                  <a:hlinkClick r:id="rId317" tgtFrame="_blank"/>
                                </pic:cNvPr>
                                <pic:cNvPicPr>
                                  <a:picLocks noChangeAspect="1" noChangeArrowheads="1"/>
                                </pic:cNvPicPr>
                              </pic:nvPicPr>
                              <pic:blipFill>
                                <a:blip r:embed="rId321" cstate="print">
                                  <a:extLst>
                                    <a:ext uri="{28A0092B-C50C-407E-A947-70E740481C1C}">
                                      <a14:useLocalDpi xmlns:a14="http://schemas.microsoft.com/office/drawing/2010/main" val="0"/>
                                    </a:ext>
                                  </a:extLst>
                                </a:blip>
                                <a:stretch>
                                  <a:fillRect/>
                                </a:stretch>
                              </pic:blipFill>
                              <pic:spPr bwMode="auto">
                                <a:xfrm>
                                  <a:off x="0" y="0"/>
                                  <a:ext cx="781050" cy="1178943"/>
                                </a:xfrm>
                                <a:prstGeom prst="rect">
                                  <a:avLst/>
                                </a:prstGeom>
                                <a:noFill/>
                                <a:ln>
                                  <a:noFill/>
                                </a:ln>
                              </pic:spPr>
                            </pic:pic>
                          </a:graphicData>
                        </a:graphic>
                      </wp:inline>
                    </w:drawing>
                  </w:r>
                </w:p>
              </w:tc>
              <w:tc>
                <w:tcPr>
                  <w:tcW w:w="603" w:type="pct"/>
                  <w:vAlign w:val="center"/>
                </w:tcPr>
                <w:p w14:paraId="0F30430C" w14:textId="77777777" w:rsidR="00A305CF"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w:t>
                  </w:r>
                  <w:hyperlink r:id="rId322" w:tgtFrame="_blank" w:tooltip="Amazon Link ; Pre-Sales" w:history="1">
                    <w:r>
                      <w:rPr>
                        <w:rStyle w:val="Hyperlink"/>
                        <w:rFonts w:ascii="Verdana" w:eastAsia="Times New Roman" w:hAnsi="Verdana"/>
                        <w:sz w:val="16"/>
                        <w:szCs w:val="16"/>
                      </w:rPr>
                      <w:t>The Checklist Manifesto</w:t>
                    </w:r>
                  </w:hyperlink>
                  <w:r w:rsidRPr="00BD64A4">
                    <w:rPr>
                      <w:rFonts w:ascii="Verdana" w:eastAsia="Times New Roman" w:hAnsi="Verdana"/>
                      <w:color w:val="000000"/>
                      <w:sz w:val="16"/>
                      <w:szCs w:val="16"/>
                    </w:rPr>
                    <w:t>"</w:t>
                  </w:r>
                </w:p>
                <w:p w14:paraId="4988E106" w14:textId="77777777" w:rsidR="00A305CF" w:rsidRPr="00BD64A4" w:rsidRDefault="00A305CF" w:rsidP="00A305CF">
                  <w:pPr>
                    <w:spacing w:after="0" w:line="240" w:lineRule="auto"/>
                    <w:jc w:val="center"/>
                    <w:rPr>
                      <w:rFonts w:ascii="Verdana" w:eastAsia="Times New Roman" w:hAnsi="Verdana"/>
                      <w:color w:val="000000"/>
                      <w:sz w:val="16"/>
                      <w:szCs w:val="16"/>
                    </w:rPr>
                  </w:pPr>
                  <w:r w:rsidRPr="00BD64A4">
                    <w:rPr>
                      <w:rFonts w:ascii="Verdana" w:eastAsia="Times New Roman" w:hAnsi="Verdana"/>
                      <w:color w:val="000000"/>
                      <w:sz w:val="16"/>
                      <w:szCs w:val="16"/>
                    </w:rPr>
                    <w:t xml:space="preserve">by </w:t>
                  </w:r>
                  <w:r>
                    <w:rPr>
                      <w:rFonts w:ascii="Verdana" w:eastAsia="Times New Roman" w:hAnsi="Verdana"/>
                      <w:color w:val="000000"/>
                      <w:sz w:val="16"/>
                      <w:szCs w:val="16"/>
                    </w:rPr>
                    <w:t>Atul Gawande</w:t>
                  </w:r>
                </w:p>
              </w:tc>
              <w:tc>
                <w:tcPr>
                  <w:tcW w:w="3515" w:type="pct"/>
                  <w:vAlign w:val="center"/>
                </w:tcPr>
                <w:p w14:paraId="232D8FD4" w14:textId="77777777" w:rsidR="00A305CF" w:rsidRPr="00FF135E" w:rsidRDefault="00A305CF" w:rsidP="00A305CF">
                  <w:pPr>
                    <w:ind w:left="144" w:right="144"/>
                    <w:rPr>
                      <w:rFonts w:ascii="Verdana" w:hAnsi="Verdana" w:cs="Arial"/>
                      <w:sz w:val="16"/>
                      <w:szCs w:val="16"/>
                    </w:rPr>
                  </w:pPr>
                  <w:r w:rsidRPr="00FF135E">
                    <w:rPr>
                      <w:rFonts w:ascii="Verdana" w:hAnsi="Verdana" w:cs="Arial"/>
                      <w:sz w:val="16"/>
                      <w:szCs w:val="16"/>
                    </w:rPr>
                    <w:t xml:space="preserve">Checklists are essential for any Sales Engineer team – installs, POCs, demo prep and webcast prep are just some examples. In a business environment where complexity is increasing and available time is decreasing the opportunity for errors is rampant. Dr. Gawande provides some handy guidelines for making any checklist simple, to-the-point and a </w:t>
                  </w:r>
                  <w:r w:rsidRPr="00FF135E">
                    <w:rPr>
                      <w:rFonts w:ascii="Verdana" w:hAnsi="Verdana" w:cs="Arial"/>
                      <w:sz w:val="16"/>
                      <w:szCs w:val="16"/>
                      <w:u w:val="single"/>
                    </w:rPr>
                    <w:t>single page</w:t>
                  </w:r>
                  <w:r w:rsidRPr="00FF135E">
                    <w:rPr>
                      <w:rFonts w:ascii="Verdana" w:hAnsi="Verdana" w:cs="Arial"/>
                      <w:sz w:val="16"/>
                      <w:szCs w:val="16"/>
                    </w:rPr>
                    <w:t>.</w:t>
                  </w:r>
                </w:p>
                <w:p w14:paraId="25F37A08" w14:textId="77777777" w:rsidR="00A305CF"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089D395C" w14:textId="77777777" w:rsidR="00A305CF" w:rsidRPr="00FF135E" w:rsidRDefault="00A305CF" w:rsidP="00A305CF">
                  <w:pPr>
                    <w:rPr>
                      <w:rFonts w:ascii="Verdana" w:hAnsi="Verdana" w:cs="Arial"/>
                      <w:sz w:val="16"/>
                      <w:szCs w:val="16"/>
                    </w:rPr>
                  </w:pPr>
                  <w:r>
                    <w:rPr>
                      <w:rFonts w:ascii="Verdana" w:eastAsia="Times New Roman" w:hAnsi="Verdana"/>
                      <w:noProof/>
                      <w:color w:val="000000"/>
                      <w:sz w:val="16"/>
                      <w:szCs w:val="16"/>
                    </w:rPr>
                    <w:drawing>
                      <wp:inline distT="0" distB="0" distL="0" distR="0" wp14:anchorId="30BF83FB" wp14:editId="3E36F24D">
                        <wp:extent cx="561975" cy="1085850"/>
                        <wp:effectExtent l="0" t="0" r="0" b="0"/>
                        <wp:docPr id="102" name="Picture 102"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607D372" w14:textId="77777777" w:rsidTr="00D149BD">
              <w:trPr>
                <w:trHeight w:val="780"/>
              </w:trPr>
              <w:tc>
                <w:tcPr>
                  <w:tcW w:w="567" w:type="pct"/>
                  <w:vAlign w:val="center"/>
                </w:tcPr>
                <w:p w14:paraId="40978C66"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drawing>
                      <wp:inline distT="0" distB="0" distL="0" distR="0" wp14:anchorId="5CFA3DB3" wp14:editId="071DF20B">
                        <wp:extent cx="762000" cy="1085850"/>
                        <wp:effectExtent l="0" t="0" r="0" b="0"/>
                        <wp:docPr id="6" name="Picture 94" descr="http://enhanced1.sharepoint.hp.com/teams/ams_pbst/mgrhome/PublishingImages/perm%20mk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enhanced1.sharepoint.hp.com/teams/ams_pbst/mgrhome/PublishingImages/perm%20mktg.jpg"/>
                                <pic:cNvPicPr>
                                  <a:picLocks noChangeAspect="1" noChangeArrowheads="1"/>
                                </pic:cNvPicPr>
                              </pic:nvPicPr>
                              <pic:blipFill>
                                <a:blip r:embed="rId323" cstate="print"/>
                                <a:srcRect/>
                                <a:stretch>
                                  <a:fillRect/>
                                </a:stretch>
                              </pic:blipFill>
                              <pic:spPr bwMode="auto">
                                <a:xfrm>
                                  <a:off x="0" y="0"/>
                                  <a:ext cx="762000" cy="1085850"/>
                                </a:xfrm>
                                <a:prstGeom prst="rect">
                                  <a:avLst/>
                                </a:prstGeom>
                                <a:noFill/>
                                <a:ln w="9525">
                                  <a:noFill/>
                                  <a:miter lim="800000"/>
                                  <a:headEnd/>
                                  <a:tailEnd/>
                                </a:ln>
                              </pic:spPr>
                            </pic:pic>
                          </a:graphicData>
                        </a:graphic>
                      </wp:inline>
                    </w:drawing>
                  </w:r>
                </w:p>
              </w:tc>
              <w:tc>
                <w:tcPr>
                  <w:tcW w:w="603" w:type="pct"/>
                  <w:vAlign w:val="center"/>
                </w:tcPr>
                <w:p w14:paraId="10F1F827"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24" w:tgtFrame="_blank" w:tooltip="Amazon Link ; Marketing ; Presentation" w:history="1">
                    <w:r w:rsidRPr="008C2881">
                      <w:rPr>
                        <w:rFonts w:ascii="Verdana" w:eastAsiaTheme="minorHAnsi" w:hAnsi="Verdana" w:cstheme="minorBidi"/>
                        <w:color w:val="003399"/>
                        <w:sz w:val="16"/>
                        <w:szCs w:val="16"/>
                      </w:rPr>
                      <w:t>Permission Marketing</w:t>
                    </w:r>
                  </w:hyperlink>
                  <w:r w:rsidRPr="008C2881">
                    <w:rPr>
                      <w:rFonts w:ascii="Verdana" w:eastAsiaTheme="minorHAnsi" w:hAnsi="Verdana" w:cstheme="minorBidi"/>
                      <w:color w:val="000000"/>
                      <w:sz w:val="16"/>
                      <w:szCs w:val="16"/>
                    </w:rPr>
                    <w:t>"</w:t>
                  </w:r>
                </w:p>
                <w:p w14:paraId="2DC9B481"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Seth Godin</w:t>
                  </w:r>
                </w:p>
              </w:tc>
              <w:tc>
                <w:tcPr>
                  <w:tcW w:w="3515" w:type="pct"/>
                  <w:vAlign w:val="center"/>
                </w:tcPr>
                <w:p w14:paraId="2E1E8584"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Godin argues that businesses can no longer rely solely on traditional forms of "interruption advertising" in magazines, mailings, or radio and television commercials. He writes that today consumers are bombarded by marketing messages almost everywhere they go. If you want to grab someone's attention, you first need to get his or her permission.</w:t>
                  </w:r>
                </w:p>
              </w:tc>
              <w:tc>
                <w:tcPr>
                  <w:tcW w:w="315" w:type="pct"/>
                </w:tcPr>
                <w:p w14:paraId="63F4EBD2"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22DB46B2" wp14:editId="5133E511">
                        <wp:extent cx="561975" cy="1085850"/>
                        <wp:effectExtent l="0" t="0" r="0" b="0"/>
                        <wp:docPr id="77" name="Picture 77"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7C2EB36" w14:textId="77777777" w:rsidTr="00D149BD">
              <w:trPr>
                <w:trHeight w:val="780"/>
              </w:trPr>
              <w:tc>
                <w:tcPr>
                  <w:tcW w:w="567" w:type="pct"/>
                  <w:vAlign w:val="center"/>
                </w:tcPr>
                <w:p w14:paraId="3547956E" w14:textId="77777777" w:rsidR="00A305CF" w:rsidRPr="008C2881" w:rsidRDefault="00A305CF" w:rsidP="00A305CF">
                  <w:pPr>
                    <w:rPr>
                      <w:rFonts w:ascii="Verdana" w:eastAsiaTheme="minorHAnsi" w:hAnsi="Verdana" w:cstheme="minorBidi"/>
                      <w:color w:val="000000"/>
                      <w:sz w:val="16"/>
                      <w:szCs w:val="16"/>
                    </w:rPr>
                  </w:pPr>
                  <w:r>
                    <w:rPr>
                      <w:rFonts w:ascii="Verdana" w:eastAsiaTheme="minorHAnsi" w:hAnsi="Verdana" w:cstheme="minorBidi"/>
                      <w:noProof/>
                      <w:color w:val="000000"/>
                      <w:sz w:val="16"/>
                      <w:szCs w:val="16"/>
                    </w:rPr>
                    <w:lastRenderedPageBreak/>
                    <w:drawing>
                      <wp:inline distT="0" distB="0" distL="0" distR="0" wp14:anchorId="4EE7A52D" wp14:editId="27B88DAF">
                        <wp:extent cx="866775" cy="1213486"/>
                        <wp:effectExtent l="0" t="0" r="0" b="0"/>
                        <wp:docPr id="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enhanced1.sharepoint.hp.com/teams/ams_pbst/mgrhome/PublishingImages/perm%20mktg.jpg"/>
                                <pic:cNvPicPr>
                                  <a:picLocks noChangeAspect="1" noChangeArrowheads="1"/>
                                </pic:cNvPicPr>
                              </pic:nvPicPr>
                              <pic:blipFill>
                                <a:blip r:embed="rId325">
                                  <a:extLst>
                                    <a:ext uri="{28A0092B-C50C-407E-A947-70E740481C1C}">
                                      <a14:useLocalDpi xmlns:a14="http://schemas.microsoft.com/office/drawing/2010/main" val="0"/>
                                    </a:ext>
                                  </a:extLst>
                                </a:blip>
                                <a:stretch>
                                  <a:fillRect/>
                                </a:stretch>
                              </pic:blipFill>
                              <pic:spPr bwMode="auto">
                                <a:xfrm>
                                  <a:off x="0" y="0"/>
                                  <a:ext cx="866775" cy="1213486"/>
                                </a:xfrm>
                                <a:prstGeom prst="rect">
                                  <a:avLst/>
                                </a:prstGeom>
                                <a:noFill/>
                                <a:ln w="9525">
                                  <a:noFill/>
                                  <a:miter lim="800000"/>
                                  <a:headEnd/>
                                  <a:tailEnd/>
                                </a:ln>
                              </pic:spPr>
                            </pic:pic>
                          </a:graphicData>
                        </a:graphic>
                      </wp:inline>
                    </w:drawing>
                  </w:r>
                </w:p>
              </w:tc>
              <w:tc>
                <w:tcPr>
                  <w:tcW w:w="603" w:type="pct"/>
                  <w:vAlign w:val="center"/>
                </w:tcPr>
                <w:p w14:paraId="163C6EB6"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26" w:tgtFrame="_blank" w:tooltip="Amazon Link ; Leadership ; Teams" w:history="1">
                    <w:r>
                      <w:rPr>
                        <w:rFonts w:ascii="Verdana" w:eastAsiaTheme="minorHAnsi" w:hAnsi="Verdana" w:cstheme="minorBidi"/>
                        <w:color w:val="003399"/>
                        <w:sz w:val="16"/>
                        <w:szCs w:val="16"/>
                      </w:rPr>
                      <w:t>17 Essential Qualities Of A Team Player</w:t>
                    </w:r>
                  </w:hyperlink>
                  <w:r w:rsidRPr="008C2881">
                    <w:rPr>
                      <w:rFonts w:ascii="Verdana" w:eastAsiaTheme="minorHAnsi" w:hAnsi="Verdana" w:cstheme="minorBidi"/>
                      <w:color w:val="000000"/>
                      <w:sz w:val="16"/>
                      <w:szCs w:val="16"/>
                    </w:rPr>
                    <w:t>"</w:t>
                  </w:r>
                </w:p>
                <w:p w14:paraId="276FF61D"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John Maxwell</w:t>
                  </w:r>
                </w:p>
              </w:tc>
              <w:tc>
                <w:tcPr>
                  <w:tcW w:w="3515" w:type="pct"/>
                  <w:vAlign w:val="center"/>
                </w:tcPr>
                <w:p w14:paraId="0D4180A5" w14:textId="77777777" w:rsidR="00A305CF" w:rsidRPr="008C2881" w:rsidRDefault="00A305CF" w:rsidP="00A305CF">
                  <w:pPr>
                    <w:ind w:left="144" w:right="144"/>
                    <w:rPr>
                      <w:rFonts w:ascii="Verdana" w:eastAsiaTheme="minorHAnsi" w:hAnsi="Verdana" w:cstheme="minorBidi"/>
                      <w:color w:val="000000"/>
                      <w:sz w:val="16"/>
                      <w:szCs w:val="16"/>
                    </w:rPr>
                  </w:pPr>
                  <w:r>
                    <w:rPr>
                      <w:rFonts w:ascii="Verdana" w:eastAsiaTheme="minorHAnsi" w:hAnsi="Verdana" w:cstheme="minorBidi"/>
                      <w:color w:val="000000"/>
                      <w:sz w:val="16"/>
                      <w:szCs w:val="16"/>
                    </w:rPr>
                    <w:t>Maxwell takes you through 17 essential qualities of a team player – ranging from Adaptable to Tenacious. An incredibly useful book both for the leader looking to build/develop a team and for the individual looking for insight into what a “team player” really means.</w:t>
                  </w:r>
                </w:p>
              </w:tc>
              <w:tc>
                <w:tcPr>
                  <w:tcW w:w="315" w:type="pct"/>
                </w:tcPr>
                <w:p w14:paraId="24F0DFB5" w14:textId="77777777" w:rsidR="00A305CF"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6E204059" wp14:editId="66518500">
                        <wp:extent cx="552450" cy="1162050"/>
                        <wp:effectExtent l="0" t="0" r="0" b="0"/>
                        <wp:docPr id="104" name="Picture 104"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B430F41" w14:textId="77777777" w:rsidTr="00D149BD">
              <w:trPr>
                <w:trHeight w:val="780"/>
              </w:trPr>
              <w:tc>
                <w:tcPr>
                  <w:tcW w:w="567" w:type="pct"/>
                  <w:vAlign w:val="center"/>
                </w:tcPr>
                <w:p w14:paraId="1BC642E6"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606835C7" wp14:editId="18E3F8E6">
                        <wp:extent cx="866775" cy="1171575"/>
                        <wp:effectExtent l="0" t="0" r="0" b="0"/>
                        <wp:docPr id="9" name="Picture 9" descr="C:\Users\John\Pictures\MTS\@201111 Nov\05103210StepsSuccVirtPresent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11 Nov\05103210StepsSuccVirtPresent_150.jpg"/>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866775" cy="1171575"/>
                                </a:xfrm>
                                <a:prstGeom prst="rect">
                                  <a:avLst/>
                                </a:prstGeom>
                                <a:noFill/>
                                <a:ln>
                                  <a:noFill/>
                                </a:ln>
                              </pic:spPr>
                            </pic:pic>
                          </a:graphicData>
                        </a:graphic>
                      </wp:inline>
                    </w:drawing>
                  </w:r>
                </w:p>
              </w:tc>
              <w:tc>
                <w:tcPr>
                  <w:tcW w:w="603" w:type="pct"/>
                  <w:vAlign w:val="center"/>
                </w:tcPr>
                <w:p w14:paraId="20012196"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28" w:tgtFrame="_blank" w:tooltip="Amazon Link ; Leadership ; Teams" w:history="1">
                    <w:r>
                      <w:rPr>
                        <w:rFonts w:ascii="Verdana" w:eastAsiaTheme="minorHAnsi" w:hAnsi="Verdana" w:cstheme="minorBidi"/>
                        <w:color w:val="003399"/>
                        <w:sz w:val="16"/>
                        <w:szCs w:val="16"/>
                      </w:rPr>
                      <w:t>10 Steps To Successful Virtual Presentations</w:t>
                    </w:r>
                  </w:hyperlink>
                  <w:r w:rsidRPr="008C2881">
                    <w:rPr>
                      <w:rFonts w:ascii="Verdana" w:eastAsiaTheme="minorHAnsi" w:hAnsi="Verdana" w:cstheme="minorBidi"/>
                      <w:color w:val="000000"/>
                      <w:sz w:val="16"/>
                      <w:szCs w:val="16"/>
                    </w:rPr>
                    <w:t>"</w:t>
                  </w:r>
                </w:p>
                <w:p w14:paraId="66723B86"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Wayne Turmel</w:t>
                  </w:r>
                </w:p>
              </w:tc>
              <w:tc>
                <w:tcPr>
                  <w:tcW w:w="3515" w:type="pct"/>
                  <w:vAlign w:val="center"/>
                </w:tcPr>
                <w:p w14:paraId="4762812F" w14:textId="77777777" w:rsidR="00A305CF" w:rsidRPr="008C2881" w:rsidRDefault="00A305CF" w:rsidP="00A305CF">
                  <w:pPr>
                    <w:ind w:left="144" w:right="144"/>
                    <w:rPr>
                      <w:rFonts w:ascii="Verdana" w:eastAsiaTheme="minorHAnsi" w:hAnsi="Verdana" w:cstheme="minorBidi"/>
                      <w:color w:val="000000"/>
                      <w:sz w:val="16"/>
                      <w:szCs w:val="16"/>
                    </w:rPr>
                  </w:pPr>
                  <w:r w:rsidRPr="00996B85">
                    <w:rPr>
                      <w:rFonts w:ascii="Verdana" w:eastAsiaTheme="minorHAnsi" w:hAnsi="Verdana" w:cstheme="minorBidi"/>
                      <w:color w:val="000000"/>
                      <w:sz w:val="16"/>
                      <w:szCs w:val="16"/>
                    </w:rPr>
                    <w:t>Sixty percent (</w:t>
                  </w:r>
                  <w:r w:rsidRPr="00996B85">
                    <w:rPr>
                      <w:rFonts w:ascii="Verdana" w:eastAsiaTheme="minorHAnsi" w:hAnsi="Verdana" w:cstheme="minorBidi"/>
                      <w:b/>
                      <w:color w:val="000000"/>
                      <w:sz w:val="16"/>
                      <w:szCs w:val="16"/>
                    </w:rPr>
                    <w:t>that is 60%)</w:t>
                  </w:r>
                  <w:r w:rsidRPr="00996B85">
                    <w:rPr>
                      <w:rFonts w:ascii="Verdana" w:eastAsiaTheme="minorHAnsi" w:hAnsi="Verdana" w:cstheme="minorBidi"/>
                      <w:color w:val="000000"/>
                      <w:sz w:val="16"/>
                      <w:szCs w:val="16"/>
                    </w:rPr>
                    <w:t xml:space="preserve"> of people who sit through online software demos report that they were very unsatisfied with the experience. Two major reasons are a focus on features and boring speakers! Wayne Turmel’s 10 Steps To Successful Virtual Presentations can help you fix that. The book, based on Wayne’s greatwebmeetings.com site, isn’t solely designed for sales pitches, but there is enough good content in there to make it worthwhile reading through each chapter to extract the golden sales nuggets it contains.</w:t>
                  </w:r>
                </w:p>
              </w:tc>
              <w:tc>
                <w:tcPr>
                  <w:tcW w:w="315" w:type="pct"/>
                </w:tcPr>
                <w:p w14:paraId="2902CB6E" w14:textId="77777777" w:rsidR="00A305CF" w:rsidRPr="00996B85"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7CD04EB7" wp14:editId="5E68C767">
                        <wp:extent cx="552450" cy="1162050"/>
                        <wp:effectExtent l="0" t="0" r="0" b="0"/>
                        <wp:docPr id="105" name="Picture 105"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62D428E9" w14:textId="77777777" w:rsidTr="00D149BD">
              <w:trPr>
                <w:trHeight w:val="780"/>
              </w:trPr>
              <w:tc>
                <w:tcPr>
                  <w:tcW w:w="567" w:type="pct"/>
                  <w:vAlign w:val="center"/>
                </w:tcPr>
                <w:p w14:paraId="06AD17B8"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74B69D3F" wp14:editId="1CBB6A22">
                        <wp:extent cx="866775" cy="4800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329" cstate="print">
                                  <a:extLst>
                                    <a:ext uri="{28A0092B-C50C-407E-A947-70E740481C1C}">
                                      <a14:useLocalDpi xmlns:a14="http://schemas.microsoft.com/office/drawing/2010/main" val="0"/>
                                    </a:ext>
                                  </a:extLst>
                                </a:blip>
                                <a:stretch>
                                  <a:fillRect/>
                                </a:stretch>
                              </pic:blipFill>
                              <pic:spPr bwMode="auto">
                                <a:xfrm>
                                  <a:off x="0" y="0"/>
                                  <a:ext cx="869302" cy="481459"/>
                                </a:xfrm>
                                <a:prstGeom prst="rect">
                                  <a:avLst/>
                                </a:prstGeom>
                                <a:noFill/>
                                <a:ln>
                                  <a:noFill/>
                                </a:ln>
                              </pic:spPr>
                            </pic:pic>
                          </a:graphicData>
                        </a:graphic>
                      </wp:inline>
                    </w:drawing>
                  </w:r>
                </w:p>
              </w:tc>
              <w:tc>
                <w:tcPr>
                  <w:tcW w:w="603" w:type="pct"/>
                  <w:vAlign w:val="center"/>
                </w:tcPr>
                <w:p w14:paraId="39739EEC" w14:textId="77777777" w:rsidR="00A305CF" w:rsidRPr="00AB2F9A"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330" w:tgtFrame="_blank" w:tooltip="Amazon Link ; Pre-Sales ; Demo" w:history="1">
                    <w:r>
                      <w:rPr>
                        <w:rStyle w:val="Hyperlink"/>
                        <w:rFonts w:ascii="Verdana" w:eastAsia="Times New Roman" w:hAnsi="Verdana"/>
                        <w:sz w:val="16"/>
                        <w:szCs w:val="16"/>
                        <w:u w:val="none"/>
                      </w:rPr>
                      <w:t>Visual Meetings</w:t>
                    </w:r>
                  </w:hyperlink>
                  <w:r w:rsidRPr="00AB2F9A">
                    <w:rPr>
                      <w:rFonts w:ascii="Verdana" w:eastAsia="Times New Roman" w:hAnsi="Verdana"/>
                      <w:color w:val="000000"/>
                      <w:sz w:val="16"/>
                      <w:szCs w:val="16"/>
                    </w:rPr>
                    <w:t>"</w:t>
                  </w:r>
                </w:p>
                <w:p w14:paraId="23A49C9A"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David Sibbet</w:t>
                  </w:r>
                </w:p>
              </w:tc>
              <w:tc>
                <w:tcPr>
                  <w:tcW w:w="3515" w:type="pct"/>
                  <w:vAlign w:val="center"/>
                </w:tcPr>
                <w:p w14:paraId="7D1883C1" w14:textId="77777777" w:rsidR="00A305CF" w:rsidRPr="00A947F8"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A947F8">
                    <w:rPr>
                      <w:rFonts w:ascii="Verdana" w:hAnsi="Verdana"/>
                      <w:sz w:val="16"/>
                      <w:szCs w:val="16"/>
                    </w:rPr>
                    <w:t xml:space="preserve">There is a lot of content in this book. The first 90 pages / 7 chapters provide many tips and techniques for any SE looking to encourage customer participation and interaction in any sales call. I really liked the concepts of pictographs and extending standard icons for Venn diagrams, quadrant charts and mandalas. These are all wonderful “I see what you mean” ideas. The final 150 pages deal with more advanced situations and may be more applicable to professional services/consulting or product management/marketing positions. I’d rate this book as a “read” once you’ve completed and experimented with Dan Roam’s Back Of The Napkin. </w:t>
                  </w:r>
                </w:p>
                <w:p w14:paraId="30836BB7" w14:textId="77777777" w:rsidR="00A305CF" w:rsidRPr="00AB2F9A"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3CC814D6"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5CE351B9" wp14:editId="17C308F7">
                        <wp:extent cx="561975" cy="1085850"/>
                        <wp:effectExtent l="0" t="0" r="0" b="0"/>
                        <wp:docPr id="79" name="Picture 79"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18365B0F" w14:textId="77777777" w:rsidTr="00D149BD">
              <w:trPr>
                <w:trHeight w:val="780"/>
              </w:trPr>
              <w:tc>
                <w:tcPr>
                  <w:tcW w:w="567" w:type="pct"/>
                  <w:vAlign w:val="center"/>
                </w:tcPr>
                <w:p w14:paraId="00326451" w14:textId="77777777" w:rsidR="00A305CF" w:rsidRPr="008C2881"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303BAEA5" wp14:editId="7CA7AB48">
                        <wp:extent cx="866775" cy="962025"/>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gotyouhere.jpg"/>
                                <pic:cNvPicPr>
                                  <a:picLocks noChangeAspect="1" noChangeArrowheads="1"/>
                                </pic:cNvPicPr>
                              </pic:nvPicPr>
                              <pic:blipFill>
                                <a:blip r:embed="rId331" cstate="print">
                                  <a:extLst>
                                    <a:ext uri="{28A0092B-C50C-407E-A947-70E740481C1C}">
                                      <a14:useLocalDpi xmlns:a14="http://schemas.microsoft.com/office/drawing/2010/main" val="0"/>
                                    </a:ext>
                                  </a:extLst>
                                </a:blip>
                                <a:stretch>
                                  <a:fillRect/>
                                </a:stretch>
                              </pic:blipFill>
                              <pic:spPr bwMode="auto">
                                <a:xfrm>
                                  <a:off x="0" y="0"/>
                                  <a:ext cx="867995" cy="963379"/>
                                </a:xfrm>
                                <a:prstGeom prst="rect">
                                  <a:avLst/>
                                </a:prstGeom>
                                <a:noFill/>
                                <a:ln w="9525">
                                  <a:noFill/>
                                  <a:miter lim="800000"/>
                                  <a:headEnd/>
                                  <a:tailEnd/>
                                </a:ln>
                              </pic:spPr>
                            </pic:pic>
                          </a:graphicData>
                        </a:graphic>
                      </wp:inline>
                    </w:drawing>
                  </w:r>
                </w:p>
              </w:tc>
              <w:tc>
                <w:tcPr>
                  <w:tcW w:w="603" w:type="pct"/>
                  <w:vAlign w:val="center"/>
                </w:tcPr>
                <w:p w14:paraId="283F199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32" w:tooltip="Amazon Link ; Personal Improvement" w:history="1">
                    <w:r>
                      <w:rPr>
                        <w:rStyle w:val="Hyperlink"/>
                        <w:rFonts w:ascii="Verdana" w:eastAsiaTheme="minorHAnsi" w:hAnsi="Verdana" w:cstheme="minorBidi"/>
                        <w:color w:val="0000FF" w:themeColor="hyperlink"/>
                        <w:sz w:val="16"/>
                        <w:szCs w:val="16"/>
                        <w:u w:val="none"/>
                      </w:rPr>
                      <w:t>Mojo!</w:t>
                    </w:r>
                  </w:hyperlink>
                  <w:r w:rsidRPr="008C2881">
                    <w:rPr>
                      <w:rFonts w:asciiTheme="minorHAnsi" w:eastAsiaTheme="minorHAnsi" w:hAnsiTheme="minorHAnsi" w:cstheme="minorBidi"/>
                    </w:rPr>
                    <w:t>”</w:t>
                  </w:r>
                </w:p>
                <w:p w14:paraId="17C5AF78"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By Marshall Goldsmith</w:t>
                  </w:r>
                </w:p>
              </w:tc>
              <w:tc>
                <w:tcPr>
                  <w:tcW w:w="3515" w:type="pct"/>
                  <w:vAlign w:val="center"/>
                </w:tcPr>
                <w:p w14:paraId="15E948E4" w14:textId="77777777" w:rsidR="00A305CF" w:rsidRPr="008C2881" w:rsidRDefault="00A305CF" w:rsidP="00A305CF">
                  <w:pPr>
                    <w:ind w:left="144" w:right="144"/>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Goldsmith, an executive coach to the corporate elite, </w:t>
                  </w:r>
                  <w:r>
                    <w:rPr>
                      <w:rFonts w:ascii="Verdana" w:hAnsi="Verdana"/>
                      <w:sz w:val="16"/>
                      <w:szCs w:val="16"/>
                    </w:rPr>
                    <w:t>defines</w:t>
                  </w:r>
                  <w:r w:rsidRPr="00865149">
                    <w:rPr>
                      <w:rFonts w:ascii="Verdana" w:hAnsi="Verdana"/>
                      <w:sz w:val="16"/>
                      <w:szCs w:val="16"/>
                    </w:rPr>
                    <w:t xml:space="preserve"> Mojo as a form of positive spirit within you, how you can get Mojo, improve your Mojo, measure it and keep it.</w:t>
                  </w:r>
                  <w:r>
                    <w:rPr>
                      <w:rFonts w:ascii="Verdana" w:eastAsiaTheme="minorHAnsi" w:hAnsi="Verdana" w:cstheme="minorBidi"/>
                      <w:color w:val="000000"/>
                      <w:sz w:val="16"/>
                      <w:szCs w:val="16"/>
                    </w:rPr>
                    <w:t xml:space="preserve"> This book didn’t light me up as much as some of Marshalls other publications. If you’re having a crisis of confidence or career then it’s worth a read, otherwise look at some of the other books in this list first.</w:t>
                  </w:r>
                </w:p>
              </w:tc>
              <w:tc>
                <w:tcPr>
                  <w:tcW w:w="315" w:type="pct"/>
                </w:tcPr>
                <w:p w14:paraId="319E1272" w14:textId="77777777" w:rsidR="00A305CF" w:rsidRPr="008C2881" w:rsidRDefault="00A305CF" w:rsidP="00A305CF">
                  <w:pPr>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4762E3F7" wp14:editId="37D0497B">
                        <wp:extent cx="561975" cy="1085850"/>
                        <wp:effectExtent l="0" t="0" r="0" b="0"/>
                        <wp:docPr id="78" name="Picture 78"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5B5CD1C0" w14:textId="77777777" w:rsidTr="00D149BD">
              <w:trPr>
                <w:trHeight w:val="780"/>
              </w:trPr>
              <w:tc>
                <w:tcPr>
                  <w:tcW w:w="567" w:type="pct"/>
                  <w:vAlign w:val="center"/>
                </w:tcPr>
                <w:p w14:paraId="78501866"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4C9FC9DA" wp14:editId="290F85B1">
                        <wp:extent cx="904875" cy="1181100"/>
                        <wp:effectExtent l="0" t="0" r="0" b="0"/>
                        <wp:docPr id="120" name="Picture 120">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ed-Advisor-Field-Book-486x600.jpg"/>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907795" cy="1184912"/>
                                </a:xfrm>
                                <a:prstGeom prst="rect">
                                  <a:avLst/>
                                </a:prstGeom>
                              </pic:spPr>
                            </pic:pic>
                          </a:graphicData>
                        </a:graphic>
                      </wp:inline>
                    </w:drawing>
                  </w:r>
                </w:p>
              </w:tc>
              <w:tc>
                <w:tcPr>
                  <w:tcW w:w="603" w:type="pct"/>
                  <w:vAlign w:val="center"/>
                </w:tcPr>
                <w:p w14:paraId="33C50BF9" w14:textId="77777777" w:rsidR="00A305CF" w:rsidRPr="008C2881" w:rsidRDefault="00A305CF" w:rsidP="00A305CF">
                  <w:pPr>
                    <w:jc w:val="center"/>
                    <w:rPr>
                      <w:rFonts w:ascii="Verdana" w:eastAsiaTheme="minorHAnsi" w:hAnsi="Verdana" w:cstheme="minorBidi"/>
                      <w:color w:val="000000"/>
                      <w:sz w:val="16"/>
                      <w:szCs w:val="16"/>
                    </w:rPr>
                  </w:pPr>
                  <w:hyperlink r:id="rId335" w:tooltip="Amazon Link ; WhiteBoarding" w:history="1">
                    <w:r>
                      <w:rPr>
                        <w:rStyle w:val="Hyperlink"/>
                        <w:rFonts w:ascii="Verdana" w:eastAsiaTheme="minorHAnsi" w:hAnsi="Verdana" w:cstheme="minorBidi"/>
                        <w:color w:val="0000FF" w:themeColor="hyperlink"/>
                        <w:sz w:val="16"/>
                        <w:szCs w:val="16"/>
                        <w:u w:val="none"/>
                      </w:rPr>
                      <w:t>"All-In"</w:t>
                    </w:r>
                  </w:hyperlink>
                </w:p>
                <w:p w14:paraId="2969204E"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Gostick &amp; Elton</w:t>
                  </w:r>
                </w:p>
              </w:tc>
              <w:tc>
                <w:tcPr>
                  <w:tcW w:w="3515" w:type="pct"/>
                  <w:vAlign w:val="center"/>
                </w:tcPr>
                <w:p w14:paraId="410929CD" w14:textId="77777777" w:rsidR="00A305CF" w:rsidRDefault="00A305CF" w:rsidP="00A305CF">
                  <w:pPr>
                    <w:ind w:left="144" w:right="144"/>
                    <w:rPr>
                      <w:rFonts w:ascii="Verdana" w:hAnsi="Verdana"/>
                      <w:sz w:val="16"/>
                      <w:szCs w:val="16"/>
                    </w:rPr>
                  </w:pPr>
                  <w:r>
                    <w:rPr>
                      <w:rFonts w:ascii="Verdana" w:hAnsi="Verdana"/>
                      <w:sz w:val="16"/>
                      <w:szCs w:val="16"/>
                    </w:rPr>
                    <w:t xml:space="preserve">Originally, I thought this was just yet ANOTHER motivational book for Managers. Like most of its peers it beats you ever the head with a single idea. In this case it’s E+E+E = Engage, Enable and Energize. However – what I came to realize is that this book speaks not only to managers/leaders but also the employees. It’s as much about self-empowerment as it is engagement. Why is this important to a SE team? Because you can create your own micro-culture, your own beliefs that are independent, yet aligned, with the sales force and the company. Just apply some effort!  </w:t>
                  </w:r>
                </w:p>
              </w:tc>
              <w:tc>
                <w:tcPr>
                  <w:tcW w:w="315" w:type="pct"/>
                  <w:vAlign w:val="center"/>
                </w:tcPr>
                <w:p w14:paraId="179572AB" w14:textId="77777777" w:rsidR="00A305CF" w:rsidRDefault="00A305CF" w:rsidP="00A305CF">
                  <w:pPr>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53889471" wp14:editId="39B39548">
                        <wp:extent cx="552450" cy="1162050"/>
                        <wp:effectExtent l="0" t="0" r="0" b="0"/>
                        <wp:docPr id="119" name="Picture 119"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2406A646" w14:textId="77777777" w:rsidTr="00D149BD">
              <w:trPr>
                <w:trHeight w:val="780"/>
              </w:trPr>
              <w:tc>
                <w:tcPr>
                  <w:tcW w:w="567" w:type="pct"/>
                  <w:vAlign w:val="center"/>
                </w:tcPr>
                <w:p w14:paraId="12E7A578"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lastRenderedPageBreak/>
                    <w:drawing>
                      <wp:inline distT="0" distB="0" distL="0" distR="0" wp14:anchorId="3972CA04" wp14:editId="03BCD3A6">
                        <wp:extent cx="885825" cy="1181100"/>
                        <wp:effectExtent l="0" t="0" r="0" b="0"/>
                        <wp:docPr id="122" name="Picture 122">
                          <a:hlinkClick xmlns:a="http://schemas.openxmlformats.org/drawingml/2006/main" r:id="rId3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ing In A New Economy Bok Cover.jp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885825" cy="1181100"/>
                                </a:xfrm>
                                <a:prstGeom prst="rect">
                                  <a:avLst/>
                                </a:prstGeom>
                              </pic:spPr>
                            </pic:pic>
                          </a:graphicData>
                        </a:graphic>
                      </wp:inline>
                    </w:drawing>
                  </w:r>
                </w:p>
              </w:tc>
              <w:tc>
                <w:tcPr>
                  <w:tcW w:w="603" w:type="pct"/>
                  <w:vAlign w:val="center"/>
                </w:tcPr>
                <w:p w14:paraId="5BC3A397" w14:textId="77777777" w:rsidR="00A305CF" w:rsidRPr="008C2881" w:rsidRDefault="00A305CF" w:rsidP="00A305CF">
                  <w:pPr>
                    <w:jc w:val="center"/>
                    <w:rPr>
                      <w:rFonts w:ascii="Verdana" w:eastAsiaTheme="minorHAnsi" w:hAnsi="Verdana" w:cstheme="minorBidi"/>
                      <w:color w:val="000000"/>
                      <w:sz w:val="16"/>
                      <w:szCs w:val="16"/>
                    </w:rPr>
                  </w:pPr>
                  <w:hyperlink r:id="rId338" w:tooltip="Amazon Link ; WhiteBoarding" w:history="1">
                    <w:r>
                      <w:rPr>
                        <w:rStyle w:val="Hyperlink"/>
                        <w:rFonts w:ascii="Verdana" w:eastAsiaTheme="minorHAnsi" w:hAnsi="Verdana" w:cstheme="minorBidi"/>
                        <w:color w:val="0000FF" w:themeColor="hyperlink"/>
                        <w:sz w:val="16"/>
                        <w:szCs w:val="16"/>
                        <w:u w:val="none"/>
                      </w:rPr>
                      <w:t>"Selling In A New Market Space"</w:t>
                    </w:r>
                  </w:hyperlink>
                </w:p>
                <w:p w14:paraId="7B67BE21"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Brian Burns</w:t>
                  </w:r>
                </w:p>
              </w:tc>
              <w:tc>
                <w:tcPr>
                  <w:tcW w:w="3515" w:type="pct"/>
                  <w:vAlign w:val="center"/>
                </w:tcPr>
                <w:p w14:paraId="55F5F5DE" w14:textId="77777777" w:rsidR="00A305CF" w:rsidRPr="008C1B3B" w:rsidRDefault="00A305CF" w:rsidP="00A305CF">
                  <w:pPr>
                    <w:ind w:left="144" w:right="144"/>
                    <w:rPr>
                      <w:rFonts w:ascii="Verdana" w:hAnsi="Verdana"/>
                      <w:sz w:val="16"/>
                      <w:szCs w:val="16"/>
                    </w:rPr>
                  </w:pPr>
                  <w:r>
                    <w:rPr>
                      <w:rFonts w:ascii="Verdana" w:hAnsi="Verdana"/>
                      <w:sz w:val="16"/>
                      <w:szCs w:val="16"/>
                    </w:rPr>
                    <w:t>T</w:t>
                  </w:r>
                  <w:r w:rsidRPr="008C1B3B">
                    <w:rPr>
                      <w:rFonts w:ascii="Verdana" w:hAnsi="Verdana"/>
                      <w:sz w:val="16"/>
                      <w:szCs w:val="16"/>
                    </w:rPr>
                    <w:t>akes a long hard look at how successful salespeople sell both new and existing products into a brand new marketplace. Based on the analysis of over 100 high-tech start-up companies, it compares the sales strategies between the successful and the failing companies. From an SE viewpoint, you get a look into the brain of a highly successful salesperson, his experiences and how he thinks when selling innovative and disruptive products.</w:t>
                  </w:r>
                  <w:r>
                    <w:rPr>
                      <w:rFonts w:ascii="Verdana" w:hAnsi="Verdana"/>
                      <w:sz w:val="16"/>
                      <w:szCs w:val="16"/>
                    </w:rPr>
                    <w:t xml:space="preserve"> Chapters 3 &amp; 4 dealing with differentiation and vision are the diamonds in the rough.</w:t>
                  </w:r>
                </w:p>
                <w:p w14:paraId="57E6257B" w14:textId="77777777" w:rsidR="00A305CF" w:rsidRDefault="00A305CF" w:rsidP="00A305CF">
                  <w:pPr>
                    <w:ind w:left="144" w:right="144"/>
                    <w:rPr>
                      <w:rFonts w:ascii="Verdana" w:hAnsi="Verdana"/>
                      <w:sz w:val="16"/>
                      <w:szCs w:val="16"/>
                    </w:rPr>
                  </w:pPr>
                  <w:r>
                    <w:rPr>
                      <w:rFonts w:ascii="Verdana" w:hAnsi="Verdana"/>
                      <w:sz w:val="16"/>
                      <w:szCs w:val="16"/>
                    </w:rPr>
                    <w:t xml:space="preserve"> </w:t>
                  </w:r>
                </w:p>
              </w:tc>
              <w:tc>
                <w:tcPr>
                  <w:tcW w:w="315" w:type="pct"/>
                  <w:vAlign w:val="center"/>
                </w:tcPr>
                <w:p w14:paraId="3338C5BD" w14:textId="77777777" w:rsidR="00A305CF" w:rsidRDefault="00A305CF" w:rsidP="00A305CF">
                  <w:pPr>
                    <w:jc w:val="center"/>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7E1032C2" wp14:editId="4E784A2A">
                        <wp:extent cx="552450" cy="1162050"/>
                        <wp:effectExtent l="0" t="0" r="0" b="0"/>
                        <wp:docPr id="121" name="Picture 121"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465A87FC" w14:textId="77777777" w:rsidTr="00D149BD">
              <w:trPr>
                <w:trHeight w:val="780"/>
              </w:trPr>
              <w:tc>
                <w:tcPr>
                  <w:tcW w:w="567" w:type="pct"/>
                  <w:vAlign w:val="center"/>
                </w:tcPr>
                <w:p w14:paraId="2E259144" w14:textId="77777777" w:rsidR="00A305CF" w:rsidRPr="00BD64A4"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77C219AD" wp14:editId="6C5FFBAE">
                        <wp:extent cx="904875" cy="885825"/>
                        <wp:effectExtent l="0" t="0" r="0" b="0"/>
                        <wp:docPr id="125" name="Picture 125">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340">
                                  <a:extLst>
                                    <a:ext uri="{28A0092B-C50C-407E-A947-70E740481C1C}">
                                      <a14:useLocalDpi xmlns:a14="http://schemas.microsoft.com/office/drawing/2010/main" val="0"/>
                                    </a:ext>
                                  </a:extLst>
                                </a:blip>
                                <a:stretch>
                                  <a:fillRect/>
                                </a:stretch>
                              </pic:blipFill>
                              <pic:spPr bwMode="auto">
                                <a:xfrm>
                                  <a:off x="0" y="0"/>
                                  <a:ext cx="921474" cy="902075"/>
                                </a:xfrm>
                                <a:prstGeom prst="rect">
                                  <a:avLst/>
                                </a:prstGeom>
                                <a:noFill/>
                                <a:ln>
                                  <a:noFill/>
                                </a:ln>
                              </pic:spPr>
                            </pic:pic>
                          </a:graphicData>
                        </a:graphic>
                      </wp:inline>
                    </w:drawing>
                  </w:r>
                </w:p>
              </w:tc>
              <w:tc>
                <w:tcPr>
                  <w:tcW w:w="603" w:type="pct"/>
                  <w:vAlign w:val="center"/>
                </w:tcPr>
                <w:p w14:paraId="72429C44" w14:textId="77777777" w:rsidR="00A305CF"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341" w:tgtFrame="_blank" w:tooltip="Amazon Link ; Pre-Sales ; Demo" w:history="1">
                    <w:r>
                      <w:rPr>
                        <w:rStyle w:val="Hyperlink"/>
                        <w:rFonts w:ascii="Verdana" w:eastAsia="Times New Roman" w:hAnsi="Verdana"/>
                        <w:sz w:val="16"/>
                        <w:szCs w:val="16"/>
                        <w:u w:val="none"/>
                      </w:rPr>
                      <w:t>Sexy Little Numbers</w:t>
                    </w:r>
                  </w:hyperlink>
                  <w:r w:rsidRPr="00AB2F9A">
                    <w:rPr>
                      <w:rFonts w:ascii="Verdana" w:eastAsia="Times New Roman" w:hAnsi="Verdana"/>
                      <w:color w:val="000000"/>
                      <w:sz w:val="16"/>
                      <w:szCs w:val="16"/>
                    </w:rPr>
                    <w:t>"</w:t>
                  </w:r>
                </w:p>
                <w:p w14:paraId="0071D03F" w14:textId="77777777" w:rsidR="00A305CF" w:rsidRPr="00AB2F9A" w:rsidRDefault="00A305CF" w:rsidP="00A305CF">
                  <w:pPr>
                    <w:spacing w:after="0" w:line="240" w:lineRule="auto"/>
                    <w:jc w:val="center"/>
                    <w:rPr>
                      <w:rFonts w:ascii="Verdana" w:eastAsia="Times New Roman" w:hAnsi="Verdana"/>
                      <w:color w:val="000000"/>
                      <w:sz w:val="16"/>
                      <w:szCs w:val="16"/>
                    </w:rPr>
                  </w:pPr>
                </w:p>
                <w:p w14:paraId="294EB7F6" w14:textId="77777777" w:rsidR="00A305CF" w:rsidRPr="00BD64A4"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 xml:space="preserve">by </w:t>
                  </w:r>
                  <w:r>
                    <w:rPr>
                      <w:rFonts w:ascii="Verdana" w:eastAsia="Times New Roman" w:hAnsi="Verdana"/>
                      <w:color w:val="000000"/>
                      <w:sz w:val="16"/>
                      <w:szCs w:val="16"/>
                    </w:rPr>
                    <w:t>Dimitri Maex</w:t>
                  </w:r>
                </w:p>
              </w:tc>
              <w:tc>
                <w:tcPr>
                  <w:tcW w:w="3515" w:type="pct"/>
                  <w:vAlign w:val="center"/>
                </w:tcPr>
                <w:p w14:paraId="4BF41F40" w14:textId="77777777" w:rsidR="00A305CF" w:rsidRDefault="00A305CF" w:rsidP="00A305CF">
                  <w:pPr>
                    <w:spacing w:after="0" w:line="240" w:lineRule="auto"/>
                    <w:ind w:left="144" w:right="144"/>
                    <w:rPr>
                      <w:rFonts w:ascii="Verdana" w:hAnsi="Verdana"/>
                      <w:sz w:val="16"/>
                      <w:szCs w:val="16"/>
                    </w:rPr>
                  </w:pPr>
                  <w:r>
                    <w:rPr>
                      <w:rFonts w:ascii="Verdana" w:eastAsia="Times New Roman" w:hAnsi="Verdana"/>
                      <w:color w:val="000000"/>
                      <w:sz w:val="16"/>
                      <w:szCs w:val="16"/>
                    </w:rPr>
                    <w:t xml:space="preserve"> </w:t>
                  </w:r>
                  <w:r w:rsidRPr="00861A09">
                    <w:rPr>
                      <w:rFonts w:ascii="Verdana" w:hAnsi="Verdana"/>
                      <w:sz w:val="16"/>
                      <w:szCs w:val="16"/>
                    </w:rPr>
                    <w:t xml:space="preserve">Collecting Big Data is a wonderful thing – and once you’ve stored and processed and backed it up – what do you do with it? Dimitri Maex’s Sexy Little Numbers takes you through the process of using your business data to grow your business. As a Managing Director of Ogilvy One, a premiere advertising agency, Dimitri presents a methodology (in conversational / Socratic format) to get maximum value from Big Data. </w:t>
                  </w:r>
                </w:p>
                <w:p w14:paraId="6F5FB925" w14:textId="77777777" w:rsidR="00A305CF" w:rsidRPr="00861A09" w:rsidRDefault="00A305CF" w:rsidP="00A305CF">
                  <w:pPr>
                    <w:spacing w:after="0" w:line="240" w:lineRule="auto"/>
                    <w:ind w:left="144" w:right="144"/>
                    <w:rPr>
                      <w:rFonts w:ascii="Verdana" w:hAnsi="Verdana"/>
                      <w:sz w:val="16"/>
                      <w:szCs w:val="16"/>
                    </w:rPr>
                  </w:pPr>
                </w:p>
                <w:p w14:paraId="464EAF56" w14:textId="77777777" w:rsidR="00A305CF" w:rsidRPr="00A947F8" w:rsidRDefault="00A305CF" w:rsidP="00A305CF">
                  <w:pPr>
                    <w:spacing w:after="0" w:line="240" w:lineRule="auto"/>
                    <w:ind w:left="144" w:right="144"/>
                    <w:rPr>
                      <w:rFonts w:ascii="Verdana" w:hAnsi="Verdana"/>
                      <w:sz w:val="16"/>
                      <w:szCs w:val="16"/>
                    </w:rPr>
                  </w:pPr>
                  <w:r w:rsidRPr="00861A09">
                    <w:rPr>
                      <w:rFonts w:ascii="Verdana" w:hAnsi="Verdana"/>
                      <w:sz w:val="16"/>
                      <w:szCs w:val="16"/>
                    </w:rPr>
                    <w:t>If you’re an SE engaged in Big Data, Business Intelligence, Analytics, In-Memory Database or CRM and want to learn more - this is a great book for practical advice and applications.</w:t>
                  </w:r>
                </w:p>
                <w:p w14:paraId="53A9497D" w14:textId="77777777" w:rsidR="00A305CF" w:rsidRPr="00AB2F9A"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207512AF" w14:textId="77777777" w:rsidR="00A305CF" w:rsidRDefault="00A305CF" w:rsidP="00A305CF">
                  <w:pPr>
                    <w:spacing w:after="0" w:line="240" w:lineRule="auto"/>
                    <w:rPr>
                      <w:rFonts w:ascii="Verdana" w:eastAsia="Times New Roman" w:hAnsi="Verdana"/>
                      <w:color w:val="000000"/>
                      <w:sz w:val="16"/>
                      <w:szCs w:val="16"/>
                    </w:rPr>
                  </w:pPr>
                  <w:r>
                    <w:rPr>
                      <w:rFonts w:ascii="Verdana" w:eastAsia="Times New Roman" w:hAnsi="Verdana"/>
                      <w:noProof/>
                      <w:color w:val="000000"/>
                      <w:sz w:val="16"/>
                      <w:szCs w:val="16"/>
                    </w:rPr>
                    <w:drawing>
                      <wp:inline distT="0" distB="0" distL="0" distR="0" wp14:anchorId="3947298A" wp14:editId="7A115930">
                        <wp:extent cx="561975" cy="1085850"/>
                        <wp:effectExtent l="0" t="0" r="0" b="0"/>
                        <wp:docPr id="128" name="Picture 128"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085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9EA79E8" w14:textId="77777777" w:rsidTr="00D149BD">
              <w:trPr>
                <w:trHeight w:val="780"/>
              </w:trPr>
              <w:tc>
                <w:tcPr>
                  <w:tcW w:w="567" w:type="pct"/>
                  <w:vAlign w:val="center"/>
                </w:tcPr>
                <w:p w14:paraId="1A1FA22B"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06978046" wp14:editId="7D20BE64">
                        <wp:extent cx="902075" cy="902075"/>
                        <wp:effectExtent l="0" t="0" r="0" b="0"/>
                        <wp:docPr id="131" name="Picture 131">
                          <a:hlinkClick xmlns:a="http://schemas.openxmlformats.org/drawingml/2006/main" r:id="rId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Pictures\MTS\@201104April\the-naked-presenter-149x224.jpg"/>
                                <pic:cNvPicPr>
                                  <a:picLocks noChangeAspect="1" noChangeArrowheads="1"/>
                                </pic:cNvPicPr>
                              </pic:nvPicPr>
                              <pic:blipFill>
                                <a:blip r:embed="rId343" cstate="print">
                                  <a:extLst>
                                    <a:ext uri="{28A0092B-C50C-407E-A947-70E740481C1C}">
                                      <a14:useLocalDpi xmlns:a14="http://schemas.microsoft.com/office/drawing/2010/main" val="0"/>
                                    </a:ext>
                                  </a:extLst>
                                </a:blip>
                                <a:stretch>
                                  <a:fillRect/>
                                </a:stretch>
                              </pic:blipFill>
                              <pic:spPr bwMode="auto">
                                <a:xfrm>
                                  <a:off x="0" y="0"/>
                                  <a:ext cx="902075" cy="902075"/>
                                </a:xfrm>
                                <a:prstGeom prst="rect">
                                  <a:avLst/>
                                </a:prstGeom>
                                <a:noFill/>
                                <a:ln>
                                  <a:noFill/>
                                </a:ln>
                              </pic:spPr>
                            </pic:pic>
                          </a:graphicData>
                        </a:graphic>
                      </wp:inline>
                    </w:drawing>
                  </w:r>
                </w:p>
              </w:tc>
              <w:tc>
                <w:tcPr>
                  <w:tcW w:w="603" w:type="pct"/>
                  <w:vAlign w:val="center"/>
                </w:tcPr>
                <w:p w14:paraId="4A9D1A5F" w14:textId="77777777" w:rsidR="00A305CF" w:rsidRDefault="00A305CF" w:rsidP="00A305CF">
                  <w:pPr>
                    <w:spacing w:after="0" w:line="240" w:lineRule="auto"/>
                    <w:jc w:val="center"/>
                    <w:rPr>
                      <w:rFonts w:ascii="Verdana" w:eastAsia="Times New Roman" w:hAnsi="Verdana"/>
                      <w:color w:val="000000"/>
                      <w:sz w:val="16"/>
                      <w:szCs w:val="16"/>
                    </w:rPr>
                  </w:pPr>
                  <w:r w:rsidRPr="00AB2F9A">
                    <w:rPr>
                      <w:rFonts w:ascii="Verdana" w:eastAsia="Times New Roman" w:hAnsi="Verdana"/>
                      <w:color w:val="000000"/>
                      <w:sz w:val="16"/>
                      <w:szCs w:val="16"/>
                    </w:rPr>
                    <w:t>"</w:t>
                  </w:r>
                  <w:hyperlink r:id="rId344" w:tgtFrame="_blank" w:tooltip="Amazon Link ; Pre-Sales ; Demo" w:history="1">
                    <w:r>
                      <w:rPr>
                        <w:rStyle w:val="Hyperlink"/>
                        <w:rFonts w:ascii="Verdana" w:eastAsia="Times New Roman" w:hAnsi="Verdana"/>
                        <w:sz w:val="16"/>
                        <w:szCs w:val="16"/>
                        <w:u w:val="none"/>
                      </w:rPr>
                      <w:t>Infographics</w:t>
                    </w:r>
                  </w:hyperlink>
                  <w:r w:rsidRPr="00AB2F9A">
                    <w:rPr>
                      <w:rFonts w:ascii="Verdana" w:eastAsia="Times New Roman" w:hAnsi="Verdana"/>
                      <w:color w:val="000000"/>
                      <w:sz w:val="16"/>
                      <w:szCs w:val="16"/>
                    </w:rPr>
                    <w:t>"</w:t>
                  </w:r>
                </w:p>
                <w:p w14:paraId="080984AF" w14:textId="77777777" w:rsidR="00A305CF" w:rsidRPr="00AB2F9A" w:rsidRDefault="00A305CF" w:rsidP="00A305CF">
                  <w:pPr>
                    <w:spacing w:after="0" w:line="240" w:lineRule="auto"/>
                    <w:jc w:val="center"/>
                    <w:rPr>
                      <w:rFonts w:ascii="Verdana" w:eastAsia="Times New Roman" w:hAnsi="Verdana"/>
                      <w:color w:val="000000"/>
                      <w:sz w:val="16"/>
                      <w:szCs w:val="16"/>
                    </w:rPr>
                  </w:pPr>
                </w:p>
                <w:p w14:paraId="7033DCB4" w14:textId="77777777" w:rsidR="00A305CF" w:rsidRPr="00BD64A4" w:rsidRDefault="00A305CF" w:rsidP="00A305CF">
                  <w:pPr>
                    <w:spacing w:after="0" w:line="240" w:lineRule="auto"/>
                    <w:jc w:val="center"/>
                    <w:rPr>
                      <w:rFonts w:ascii="Verdana" w:eastAsia="Times New Roman" w:hAnsi="Verdana"/>
                      <w:color w:val="000000"/>
                      <w:sz w:val="16"/>
                      <w:szCs w:val="16"/>
                    </w:rPr>
                  </w:pPr>
                  <w:r>
                    <w:rPr>
                      <w:rFonts w:ascii="Verdana" w:eastAsia="Times New Roman" w:hAnsi="Verdana"/>
                      <w:color w:val="000000"/>
                      <w:sz w:val="16"/>
                      <w:szCs w:val="16"/>
                    </w:rPr>
                    <w:t>Column Five Inc.</w:t>
                  </w:r>
                </w:p>
              </w:tc>
              <w:tc>
                <w:tcPr>
                  <w:tcW w:w="3515" w:type="pct"/>
                  <w:vAlign w:val="center"/>
                </w:tcPr>
                <w:p w14:paraId="10A6C8E6" w14:textId="77777777" w:rsidR="00A305CF" w:rsidRPr="005E2C62" w:rsidRDefault="00A305CF" w:rsidP="00A305CF">
                  <w:pPr>
                    <w:spacing w:after="0" w:line="240" w:lineRule="auto"/>
                    <w:ind w:left="144" w:right="144"/>
                    <w:rPr>
                      <w:rFonts w:ascii="Verdana" w:hAnsi="Verdana"/>
                      <w:sz w:val="16"/>
                      <w:szCs w:val="16"/>
                    </w:rPr>
                  </w:pPr>
                  <w:r w:rsidRPr="005E2C62">
                    <w:rPr>
                      <w:rFonts w:ascii="Verdana" w:hAnsi="Verdana"/>
                      <w:sz w:val="16"/>
                      <w:szCs w:val="16"/>
                    </w:rPr>
                    <w:t>This is definitely a book and a concept that you have to invest some time in – both for reading and experimenting. The investment can pay off with some novel presentation memes for both PowerPoint and the WhiteBoard. If you’re a visual thinker or deal with visual thinkers I’d give this book a Highly Recommended, otherwise you may wish to skip it. (I also found it much easier to digest on paper than as an ebook).</w:t>
                  </w:r>
                </w:p>
                <w:p w14:paraId="6975DB6C" w14:textId="77777777" w:rsidR="00A305CF" w:rsidRPr="00AB2F9A" w:rsidRDefault="00A305CF" w:rsidP="00A305CF">
                  <w:pPr>
                    <w:spacing w:after="0" w:line="240" w:lineRule="auto"/>
                    <w:ind w:left="144" w:right="144"/>
                    <w:rPr>
                      <w:rFonts w:ascii="Verdana" w:eastAsia="Times New Roman" w:hAnsi="Verdana"/>
                      <w:color w:val="000000"/>
                      <w:sz w:val="16"/>
                      <w:szCs w:val="16"/>
                    </w:rPr>
                  </w:pPr>
                </w:p>
              </w:tc>
              <w:tc>
                <w:tcPr>
                  <w:tcW w:w="315" w:type="pct"/>
                </w:tcPr>
                <w:p w14:paraId="696F9D17" w14:textId="77777777" w:rsidR="00A305CF" w:rsidRDefault="00A305CF" w:rsidP="00A305CF">
                  <w:pPr>
                    <w:spacing w:after="0" w:line="240" w:lineRule="auto"/>
                    <w:rPr>
                      <w:rFonts w:ascii="Verdana" w:eastAsia="Times New Roman" w:hAnsi="Verdana"/>
                      <w:noProof/>
                      <w:color w:val="000000"/>
                      <w:sz w:val="16"/>
                      <w:szCs w:val="16"/>
                    </w:rPr>
                  </w:pPr>
                  <w:r>
                    <w:rPr>
                      <w:rFonts w:ascii="Verdana" w:eastAsia="Times New Roman" w:hAnsi="Verdana"/>
                      <w:noProof/>
                      <w:color w:val="000000"/>
                      <w:sz w:val="16"/>
                      <w:szCs w:val="16"/>
                    </w:rPr>
                    <w:drawing>
                      <wp:inline distT="0" distB="0" distL="0" distR="0" wp14:anchorId="6C34EEAC" wp14:editId="45B52F80">
                        <wp:extent cx="552450" cy="1162050"/>
                        <wp:effectExtent l="0" t="0" r="0" b="0"/>
                        <wp:docPr id="133" name="Picture 133" descr="C:\Users\John\Pictures\MTS\201103March\check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Pictures\MTS\201103March\checkmark.g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23" t="14969" r="14884" b="20359"/>
                                <a:stretch/>
                              </pic:blipFill>
                              <pic:spPr bwMode="auto">
                                <a:xfrm>
                                  <a:off x="0" y="0"/>
                                  <a:ext cx="552450" cy="1162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5CF" w:rsidRPr="008C2881" w14:paraId="717494E6" w14:textId="77777777" w:rsidTr="00D149BD">
              <w:trPr>
                <w:trHeight w:val="780"/>
              </w:trPr>
              <w:tc>
                <w:tcPr>
                  <w:tcW w:w="567" w:type="pct"/>
                  <w:vAlign w:val="center"/>
                </w:tcPr>
                <w:p w14:paraId="3353B178" w14:textId="77777777" w:rsidR="00A305CF" w:rsidRDefault="00A305CF" w:rsidP="00A305CF">
                  <w:pPr>
                    <w:rPr>
                      <w:rFonts w:ascii="Verdana" w:eastAsiaTheme="minorHAnsi" w:hAnsi="Verdana" w:cstheme="minorBidi"/>
                      <w:noProof/>
                      <w:color w:val="000000"/>
                      <w:sz w:val="16"/>
                      <w:szCs w:val="16"/>
                    </w:rPr>
                  </w:pPr>
                  <w:r>
                    <w:rPr>
                      <w:rFonts w:ascii="Verdana" w:eastAsiaTheme="minorHAnsi" w:hAnsi="Verdana" w:cstheme="minorBidi"/>
                      <w:noProof/>
                      <w:color w:val="000000"/>
                      <w:sz w:val="16"/>
                      <w:szCs w:val="16"/>
                    </w:rPr>
                    <w:drawing>
                      <wp:inline distT="0" distB="0" distL="0" distR="0" wp14:anchorId="52EC1472" wp14:editId="348F208F">
                        <wp:extent cx="933273" cy="1143000"/>
                        <wp:effectExtent l="0" t="0" r="0" b="0"/>
                        <wp:docPr id="149" name="Picture 10">
                          <a:hlinkClick xmlns:a="http://schemas.openxmlformats.org/drawingml/2006/main" r:id="rId3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gotyouhere.jpg"/>
                                <pic:cNvPicPr>
                                  <a:picLocks noChangeAspect="1" noChangeArrowheads="1"/>
                                </pic:cNvPicPr>
                              </pic:nvPicPr>
                              <pic:blipFill>
                                <a:blip r:embed="rId346" cstate="print">
                                  <a:extLst>
                                    <a:ext uri="{28A0092B-C50C-407E-A947-70E740481C1C}">
                                      <a14:useLocalDpi xmlns:a14="http://schemas.microsoft.com/office/drawing/2010/main" val="0"/>
                                    </a:ext>
                                  </a:extLst>
                                </a:blip>
                                <a:stretch>
                                  <a:fillRect/>
                                </a:stretch>
                              </pic:blipFill>
                              <pic:spPr bwMode="auto">
                                <a:xfrm>
                                  <a:off x="0" y="0"/>
                                  <a:ext cx="944614" cy="1156889"/>
                                </a:xfrm>
                                <a:prstGeom prst="rect">
                                  <a:avLst/>
                                </a:prstGeom>
                                <a:noFill/>
                                <a:ln w="9525">
                                  <a:noFill/>
                                  <a:miter lim="800000"/>
                                  <a:headEnd/>
                                  <a:tailEnd/>
                                </a:ln>
                              </pic:spPr>
                            </pic:pic>
                          </a:graphicData>
                        </a:graphic>
                      </wp:inline>
                    </w:drawing>
                  </w:r>
                </w:p>
              </w:tc>
              <w:tc>
                <w:tcPr>
                  <w:tcW w:w="603" w:type="pct"/>
                  <w:vAlign w:val="center"/>
                </w:tcPr>
                <w:p w14:paraId="2CCC098F"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w:t>
                  </w:r>
                  <w:hyperlink r:id="rId347" w:tooltip="Amazon Link ; Personal Improvement" w:history="1">
                    <w:r>
                      <w:rPr>
                        <w:rStyle w:val="Hyperlink"/>
                        <w:rFonts w:ascii="Verdana" w:eastAsiaTheme="minorHAnsi" w:hAnsi="Verdana" w:cstheme="minorBidi"/>
                        <w:color w:val="0000FF" w:themeColor="hyperlink"/>
                        <w:sz w:val="16"/>
                        <w:szCs w:val="16"/>
                        <w:u w:val="none"/>
                      </w:rPr>
                      <w:t>The Collaborative Sale</w:t>
                    </w:r>
                  </w:hyperlink>
                  <w:r w:rsidRPr="008C2881">
                    <w:rPr>
                      <w:rFonts w:asciiTheme="minorHAnsi" w:eastAsiaTheme="minorHAnsi" w:hAnsiTheme="minorHAnsi" w:cstheme="minorBidi"/>
                    </w:rPr>
                    <w:t>”</w:t>
                  </w:r>
                </w:p>
                <w:p w14:paraId="2A9778EF" w14:textId="77777777" w:rsidR="00A305CF" w:rsidRPr="008C2881" w:rsidRDefault="00A305CF" w:rsidP="00A305CF">
                  <w:pPr>
                    <w:jc w:val="center"/>
                    <w:rPr>
                      <w:rFonts w:ascii="Verdana" w:eastAsiaTheme="minorHAnsi" w:hAnsi="Verdana" w:cstheme="minorBidi"/>
                      <w:color w:val="000000"/>
                      <w:sz w:val="16"/>
                      <w:szCs w:val="16"/>
                    </w:rPr>
                  </w:pPr>
                  <w:r w:rsidRPr="008C2881">
                    <w:rPr>
                      <w:rFonts w:ascii="Verdana" w:eastAsiaTheme="minorHAnsi" w:hAnsi="Verdana" w:cstheme="minorBidi"/>
                      <w:color w:val="000000"/>
                      <w:sz w:val="16"/>
                      <w:szCs w:val="16"/>
                    </w:rPr>
                    <w:t xml:space="preserve">By </w:t>
                  </w:r>
                  <w:r>
                    <w:rPr>
                      <w:rFonts w:ascii="Verdana" w:eastAsiaTheme="minorHAnsi" w:hAnsi="Verdana" w:cstheme="minorBidi"/>
                      <w:color w:val="000000"/>
                      <w:sz w:val="16"/>
                      <w:szCs w:val="16"/>
                    </w:rPr>
                    <w:t>Keith Eades &amp; Tim Sullivan</w:t>
                  </w:r>
                </w:p>
              </w:tc>
              <w:tc>
                <w:tcPr>
                  <w:tcW w:w="3515" w:type="pct"/>
                  <w:vAlign w:val="center"/>
                </w:tcPr>
                <w:p w14:paraId="10073554" w14:textId="77777777" w:rsidR="00A305CF" w:rsidRPr="00BE55F4" w:rsidRDefault="00A305CF" w:rsidP="00A305CF">
                  <w:pPr>
                    <w:spacing w:line="240" w:lineRule="auto"/>
                    <w:ind w:left="144" w:right="144"/>
                    <w:rPr>
                      <w:rFonts w:ascii="Verdana" w:hAnsi="Verdana"/>
                      <w:sz w:val="16"/>
                      <w:szCs w:val="16"/>
                    </w:rPr>
                  </w:pPr>
                  <w:r w:rsidRPr="00BE55F4">
                    <w:rPr>
                      <w:rFonts w:ascii="Verdana" w:hAnsi="Verdana"/>
                      <w:sz w:val="16"/>
                      <w:szCs w:val="16"/>
                    </w:rPr>
                    <w:t>Classic “Solution Selling” has come under fire and criticism since the publication of The Challenger Sale and the July 2012 HBR article “The End Of Solution Sales”. The Collaborative Sale by Eades and Sullivan is basically a 210 page defense of Solution Selling. Updated and modernized, it pushes the concept of collaborating with your customer to create the correct “solution”. You do this, as a seller, by adopting one of 3 personas – the Micro Marketer, the Visualizer and the Value Driver.</w:t>
                  </w:r>
                </w:p>
                <w:p w14:paraId="7F959C72" w14:textId="77777777" w:rsidR="00A305CF" w:rsidRPr="00E743B7" w:rsidRDefault="00A305CF" w:rsidP="00A305CF">
                  <w:pPr>
                    <w:spacing w:line="240" w:lineRule="auto"/>
                    <w:ind w:left="144" w:right="144"/>
                  </w:pPr>
                  <w:r w:rsidRPr="00BE55F4">
                    <w:rPr>
                      <w:rFonts w:ascii="Verdana" w:hAnsi="Verdana"/>
                      <w:sz w:val="16"/>
                      <w:szCs w:val="16"/>
                    </w:rPr>
                    <w:t xml:space="preserve"> As an SE I don’t feel there is much to gain from this book versus good old The New Solution Selling (which I do recommend) unless your company is actually adopting this process. There are changes in promoting customer alignment rather than control and the sections on technology you can use to create a self-brand are interesting, but that’s about it. </w:t>
                  </w:r>
                  <w:r w:rsidRPr="00BE55F4">
                    <w:rPr>
                      <w:rFonts w:ascii="Verdana" w:hAnsi="Verdana"/>
                      <w:b/>
                      <w:sz w:val="16"/>
                      <w:szCs w:val="16"/>
                    </w:rPr>
                    <w:t>This isn’t a book for the SE library.</w:t>
                  </w:r>
                  <w:r w:rsidRPr="008C2881">
                    <w:t xml:space="preserve"> </w:t>
                  </w:r>
                </w:p>
              </w:tc>
              <w:tc>
                <w:tcPr>
                  <w:tcW w:w="315" w:type="pct"/>
                </w:tcPr>
                <w:p w14:paraId="299FC5D0" w14:textId="77777777" w:rsidR="00A305CF" w:rsidRPr="008C2881" w:rsidRDefault="00A305CF" w:rsidP="00A305CF">
                  <w:pPr>
                    <w:spacing w:line="240" w:lineRule="auto"/>
                    <w:rPr>
                      <w:rFonts w:ascii="Verdana" w:eastAsiaTheme="minorHAnsi" w:hAnsi="Verdana" w:cstheme="minorBidi"/>
                      <w:color w:val="000000"/>
                      <w:sz w:val="16"/>
                      <w:szCs w:val="16"/>
                    </w:rPr>
                  </w:pPr>
                  <w:r>
                    <w:rPr>
                      <w:rFonts w:ascii="Verdana" w:eastAsia="Times New Roman" w:hAnsi="Verdana"/>
                      <w:noProof/>
                      <w:color w:val="000000"/>
                      <w:sz w:val="16"/>
                      <w:szCs w:val="16"/>
                    </w:rPr>
                    <w:drawing>
                      <wp:inline distT="0" distB="0" distL="0" distR="0" wp14:anchorId="3900313E" wp14:editId="576DE9A5">
                        <wp:extent cx="561975" cy="1400175"/>
                        <wp:effectExtent l="0" t="0" r="0" b="0"/>
                        <wp:docPr id="168" name="Picture 168" descr="C:\Users\John\Pictures\MTS\power 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Pictures\MTS\power writing.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561975" cy="14001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08141AE" w14:textId="77777777" w:rsidR="00BD64A4" w:rsidRPr="00BD64A4" w:rsidRDefault="00BD64A4" w:rsidP="00BD64A4">
            <w:pPr>
              <w:spacing w:after="0" w:line="240" w:lineRule="auto"/>
              <w:rPr>
                <w:rFonts w:ascii="Verdana" w:eastAsia="Times New Roman" w:hAnsi="Verdana"/>
                <w:color w:val="000000"/>
                <w:sz w:val="16"/>
                <w:szCs w:val="16"/>
              </w:rPr>
            </w:pPr>
          </w:p>
        </w:tc>
      </w:tr>
    </w:tbl>
    <w:p w14:paraId="2BE91F4D" w14:textId="77777777" w:rsidR="003A2C7B" w:rsidRDefault="003A2C7B"/>
    <w:sectPr w:rsidR="003A2C7B" w:rsidSect="00865FA0">
      <w:footerReference w:type="default" r:id="rId348"/>
      <w:pgSz w:w="15840" w:h="12240" w:orient="landscape"/>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2BA04" w14:textId="77777777" w:rsidR="001858E0" w:rsidRDefault="001858E0" w:rsidP="004C5917">
      <w:pPr>
        <w:spacing w:after="0" w:line="240" w:lineRule="auto"/>
      </w:pPr>
      <w:r>
        <w:separator/>
      </w:r>
    </w:p>
  </w:endnote>
  <w:endnote w:type="continuationSeparator" w:id="0">
    <w:p w14:paraId="5D6D66A4" w14:textId="77777777" w:rsidR="001858E0" w:rsidRDefault="001858E0" w:rsidP="004C5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221E" w14:textId="77777777" w:rsidR="00A64617" w:rsidRDefault="00A64617">
    <w:pPr>
      <w:pStyle w:val="Footer"/>
    </w:pPr>
    <w:r>
      <w:t>Mastering Technical Sales – John’s Recommended Reading List for Pre-Sales Engineers</w:t>
    </w:r>
    <w:r>
      <w:tab/>
    </w:r>
    <w:r>
      <w:tab/>
    </w:r>
    <w:r>
      <w:tab/>
    </w:r>
    <w:r>
      <w:tab/>
    </w:r>
    <w:r>
      <w:tab/>
    </w:r>
    <w:r>
      <w:tab/>
    </w:r>
    <w:r>
      <w:fldChar w:fldCharType="begin"/>
    </w:r>
    <w:r>
      <w:instrText xml:space="preserve"> PAGE   \* MERGEFORMAT </w:instrText>
    </w:r>
    <w:r>
      <w:fldChar w:fldCharType="separate"/>
    </w:r>
    <w:r w:rsidR="00C143EA">
      <w:rPr>
        <w:noProof/>
      </w:rPr>
      <w:t>22</w:t>
    </w:r>
    <w:r>
      <w:rPr>
        <w:noProof/>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D8818" w14:textId="77777777" w:rsidR="001858E0" w:rsidRDefault="001858E0" w:rsidP="004C5917">
      <w:pPr>
        <w:spacing w:after="0" w:line="240" w:lineRule="auto"/>
      </w:pPr>
      <w:r>
        <w:separator/>
      </w:r>
    </w:p>
  </w:footnote>
  <w:footnote w:type="continuationSeparator" w:id="0">
    <w:p w14:paraId="5FA67096" w14:textId="77777777" w:rsidR="001858E0" w:rsidRDefault="001858E0" w:rsidP="004C59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WzNDYysTA1MDA2tjBX0lEKTi0uzszPAykwqwUA/wHYjCwAAAA="/>
  </w:docVars>
  <w:rsids>
    <w:rsidRoot w:val="00BD64A4"/>
    <w:rsid w:val="00024EA8"/>
    <w:rsid w:val="00031731"/>
    <w:rsid w:val="00031888"/>
    <w:rsid w:val="00033E2A"/>
    <w:rsid w:val="000436CF"/>
    <w:rsid w:val="0005163A"/>
    <w:rsid w:val="00052D37"/>
    <w:rsid w:val="00056578"/>
    <w:rsid w:val="0007136F"/>
    <w:rsid w:val="000A4B08"/>
    <w:rsid w:val="000A5EDC"/>
    <w:rsid w:val="000B243C"/>
    <w:rsid w:val="000B615C"/>
    <w:rsid w:val="000B6A7B"/>
    <w:rsid w:val="000D4A77"/>
    <w:rsid w:val="000D4AC1"/>
    <w:rsid w:val="000D5095"/>
    <w:rsid w:val="000E14A7"/>
    <w:rsid w:val="000E260E"/>
    <w:rsid w:val="000E2D6B"/>
    <w:rsid w:val="000E3914"/>
    <w:rsid w:val="000F3780"/>
    <w:rsid w:val="00126A25"/>
    <w:rsid w:val="00131568"/>
    <w:rsid w:val="00134CE1"/>
    <w:rsid w:val="00144FC0"/>
    <w:rsid w:val="001467F9"/>
    <w:rsid w:val="00167B3A"/>
    <w:rsid w:val="0017771E"/>
    <w:rsid w:val="001858E0"/>
    <w:rsid w:val="00195CDB"/>
    <w:rsid w:val="001961B1"/>
    <w:rsid w:val="00197B25"/>
    <w:rsid w:val="001A487D"/>
    <w:rsid w:val="001A585A"/>
    <w:rsid w:val="001B7C85"/>
    <w:rsid w:val="001C4877"/>
    <w:rsid w:val="001D394E"/>
    <w:rsid w:val="001D4B13"/>
    <w:rsid w:val="001E15AA"/>
    <w:rsid w:val="001E5D09"/>
    <w:rsid w:val="001E7297"/>
    <w:rsid w:val="002171AF"/>
    <w:rsid w:val="002243F5"/>
    <w:rsid w:val="002245F1"/>
    <w:rsid w:val="002312B6"/>
    <w:rsid w:val="00231FB0"/>
    <w:rsid w:val="0023463E"/>
    <w:rsid w:val="00250D03"/>
    <w:rsid w:val="00263336"/>
    <w:rsid w:val="00272413"/>
    <w:rsid w:val="00297A6B"/>
    <w:rsid w:val="002B198E"/>
    <w:rsid w:val="002C02A2"/>
    <w:rsid w:val="002E49CB"/>
    <w:rsid w:val="002F71EF"/>
    <w:rsid w:val="0032096D"/>
    <w:rsid w:val="00333640"/>
    <w:rsid w:val="0034024C"/>
    <w:rsid w:val="003475CB"/>
    <w:rsid w:val="003608AE"/>
    <w:rsid w:val="00371606"/>
    <w:rsid w:val="00382968"/>
    <w:rsid w:val="00390A8D"/>
    <w:rsid w:val="003A2C7B"/>
    <w:rsid w:val="003B14FA"/>
    <w:rsid w:val="003B7B7B"/>
    <w:rsid w:val="003C1DEF"/>
    <w:rsid w:val="003D6E53"/>
    <w:rsid w:val="003D75D5"/>
    <w:rsid w:val="003E60F3"/>
    <w:rsid w:val="003E70EE"/>
    <w:rsid w:val="003F018C"/>
    <w:rsid w:val="003F1A6F"/>
    <w:rsid w:val="003F7673"/>
    <w:rsid w:val="00430D6D"/>
    <w:rsid w:val="00434881"/>
    <w:rsid w:val="00447A0E"/>
    <w:rsid w:val="00456AF2"/>
    <w:rsid w:val="00456B4B"/>
    <w:rsid w:val="00461821"/>
    <w:rsid w:val="004805E2"/>
    <w:rsid w:val="00481B1D"/>
    <w:rsid w:val="00481EBC"/>
    <w:rsid w:val="0049108B"/>
    <w:rsid w:val="0049525A"/>
    <w:rsid w:val="004A26CF"/>
    <w:rsid w:val="004A3649"/>
    <w:rsid w:val="004C0045"/>
    <w:rsid w:val="004C5917"/>
    <w:rsid w:val="00501BE9"/>
    <w:rsid w:val="00516095"/>
    <w:rsid w:val="00536A33"/>
    <w:rsid w:val="005556BB"/>
    <w:rsid w:val="00564822"/>
    <w:rsid w:val="00571901"/>
    <w:rsid w:val="00574A7E"/>
    <w:rsid w:val="005835D4"/>
    <w:rsid w:val="0058573E"/>
    <w:rsid w:val="00587CB6"/>
    <w:rsid w:val="00592F21"/>
    <w:rsid w:val="0059731C"/>
    <w:rsid w:val="005A6EC6"/>
    <w:rsid w:val="005B4389"/>
    <w:rsid w:val="005C26FB"/>
    <w:rsid w:val="005C46D6"/>
    <w:rsid w:val="005E2C62"/>
    <w:rsid w:val="00610873"/>
    <w:rsid w:val="00613DF9"/>
    <w:rsid w:val="00617D97"/>
    <w:rsid w:val="006605C5"/>
    <w:rsid w:val="00661EF5"/>
    <w:rsid w:val="00672E42"/>
    <w:rsid w:val="0068475D"/>
    <w:rsid w:val="006863C9"/>
    <w:rsid w:val="006942B4"/>
    <w:rsid w:val="006A79BC"/>
    <w:rsid w:val="006B180F"/>
    <w:rsid w:val="006B542B"/>
    <w:rsid w:val="006B7C4F"/>
    <w:rsid w:val="006C6444"/>
    <w:rsid w:val="00702DC8"/>
    <w:rsid w:val="00702FDB"/>
    <w:rsid w:val="00705375"/>
    <w:rsid w:val="007260AF"/>
    <w:rsid w:val="00731576"/>
    <w:rsid w:val="00747E24"/>
    <w:rsid w:val="007715F3"/>
    <w:rsid w:val="00774AE7"/>
    <w:rsid w:val="00783EEB"/>
    <w:rsid w:val="007A5E67"/>
    <w:rsid w:val="007B075F"/>
    <w:rsid w:val="007B1F87"/>
    <w:rsid w:val="007B431E"/>
    <w:rsid w:val="007C106A"/>
    <w:rsid w:val="007C3273"/>
    <w:rsid w:val="007C5E4B"/>
    <w:rsid w:val="007C7049"/>
    <w:rsid w:val="007C7FEB"/>
    <w:rsid w:val="007F10D0"/>
    <w:rsid w:val="007F12A3"/>
    <w:rsid w:val="007F19CD"/>
    <w:rsid w:val="007F7475"/>
    <w:rsid w:val="00805CF7"/>
    <w:rsid w:val="008139A2"/>
    <w:rsid w:val="00816945"/>
    <w:rsid w:val="00820697"/>
    <w:rsid w:val="00827886"/>
    <w:rsid w:val="00847071"/>
    <w:rsid w:val="00851353"/>
    <w:rsid w:val="00860D37"/>
    <w:rsid w:val="00861A09"/>
    <w:rsid w:val="008644F8"/>
    <w:rsid w:val="00865149"/>
    <w:rsid w:val="00865FA0"/>
    <w:rsid w:val="00883200"/>
    <w:rsid w:val="008922B5"/>
    <w:rsid w:val="008956C3"/>
    <w:rsid w:val="008A1D95"/>
    <w:rsid w:val="008A4824"/>
    <w:rsid w:val="008A7ACF"/>
    <w:rsid w:val="008B3FF0"/>
    <w:rsid w:val="008C1B3B"/>
    <w:rsid w:val="008C2881"/>
    <w:rsid w:val="008C2A15"/>
    <w:rsid w:val="008C60DE"/>
    <w:rsid w:val="008C7960"/>
    <w:rsid w:val="008D68A0"/>
    <w:rsid w:val="008E7C54"/>
    <w:rsid w:val="00923A6E"/>
    <w:rsid w:val="0093165C"/>
    <w:rsid w:val="009357DC"/>
    <w:rsid w:val="009419DD"/>
    <w:rsid w:val="00951AD2"/>
    <w:rsid w:val="00957F62"/>
    <w:rsid w:val="0096744C"/>
    <w:rsid w:val="0097019C"/>
    <w:rsid w:val="0098307E"/>
    <w:rsid w:val="00987A48"/>
    <w:rsid w:val="00993A4D"/>
    <w:rsid w:val="00996B85"/>
    <w:rsid w:val="009B4F5E"/>
    <w:rsid w:val="009C2EEC"/>
    <w:rsid w:val="009C3EB5"/>
    <w:rsid w:val="009D218F"/>
    <w:rsid w:val="009D7415"/>
    <w:rsid w:val="00A0752B"/>
    <w:rsid w:val="00A140ED"/>
    <w:rsid w:val="00A14448"/>
    <w:rsid w:val="00A20DF6"/>
    <w:rsid w:val="00A2487D"/>
    <w:rsid w:val="00A305CF"/>
    <w:rsid w:val="00A31DED"/>
    <w:rsid w:val="00A34E5E"/>
    <w:rsid w:val="00A40DF8"/>
    <w:rsid w:val="00A4191D"/>
    <w:rsid w:val="00A60312"/>
    <w:rsid w:val="00A62E81"/>
    <w:rsid w:val="00A64617"/>
    <w:rsid w:val="00A660B7"/>
    <w:rsid w:val="00A8264F"/>
    <w:rsid w:val="00A947F8"/>
    <w:rsid w:val="00A94DAA"/>
    <w:rsid w:val="00A97ED5"/>
    <w:rsid w:val="00AB2F9A"/>
    <w:rsid w:val="00AB4940"/>
    <w:rsid w:val="00AD1011"/>
    <w:rsid w:val="00AD1E1E"/>
    <w:rsid w:val="00AE135C"/>
    <w:rsid w:val="00AE65B7"/>
    <w:rsid w:val="00AE678D"/>
    <w:rsid w:val="00AE6BDD"/>
    <w:rsid w:val="00AF2AD5"/>
    <w:rsid w:val="00AF3A2F"/>
    <w:rsid w:val="00AF6BFE"/>
    <w:rsid w:val="00B24B69"/>
    <w:rsid w:val="00B276CD"/>
    <w:rsid w:val="00B30A5A"/>
    <w:rsid w:val="00B337D0"/>
    <w:rsid w:val="00B51B3E"/>
    <w:rsid w:val="00B6160A"/>
    <w:rsid w:val="00B655BA"/>
    <w:rsid w:val="00B81FC8"/>
    <w:rsid w:val="00B85574"/>
    <w:rsid w:val="00B86E19"/>
    <w:rsid w:val="00B9305D"/>
    <w:rsid w:val="00BA5606"/>
    <w:rsid w:val="00BB00A4"/>
    <w:rsid w:val="00BB7E38"/>
    <w:rsid w:val="00BC0244"/>
    <w:rsid w:val="00BC0EFE"/>
    <w:rsid w:val="00BC2AA1"/>
    <w:rsid w:val="00BC7BD2"/>
    <w:rsid w:val="00BD64A4"/>
    <w:rsid w:val="00BE2A22"/>
    <w:rsid w:val="00BE55F4"/>
    <w:rsid w:val="00BF0247"/>
    <w:rsid w:val="00BF4395"/>
    <w:rsid w:val="00C0174C"/>
    <w:rsid w:val="00C0577D"/>
    <w:rsid w:val="00C0617C"/>
    <w:rsid w:val="00C10886"/>
    <w:rsid w:val="00C13A3E"/>
    <w:rsid w:val="00C143EA"/>
    <w:rsid w:val="00C17AEE"/>
    <w:rsid w:val="00C301C3"/>
    <w:rsid w:val="00C35E50"/>
    <w:rsid w:val="00C42538"/>
    <w:rsid w:val="00C54903"/>
    <w:rsid w:val="00C91D8E"/>
    <w:rsid w:val="00CA3E35"/>
    <w:rsid w:val="00CB5250"/>
    <w:rsid w:val="00CB562C"/>
    <w:rsid w:val="00CC1787"/>
    <w:rsid w:val="00CC1A4B"/>
    <w:rsid w:val="00CD27D9"/>
    <w:rsid w:val="00CD70F0"/>
    <w:rsid w:val="00CE5C27"/>
    <w:rsid w:val="00CE6196"/>
    <w:rsid w:val="00D149BD"/>
    <w:rsid w:val="00D171D7"/>
    <w:rsid w:val="00D172DB"/>
    <w:rsid w:val="00D2013A"/>
    <w:rsid w:val="00D53EEC"/>
    <w:rsid w:val="00D63015"/>
    <w:rsid w:val="00D66A40"/>
    <w:rsid w:val="00D76B15"/>
    <w:rsid w:val="00D80BDB"/>
    <w:rsid w:val="00D84359"/>
    <w:rsid w:val="00D84C27"/>
    <w:rsid w:val="00D9253F"/>
    <w:rsid w:val="00D959EE"/>
    <w:rsid w:val="00DA0635"/>
    <w:rsid w:val="00DA0BD8"/>
    <w:rsid w:val="00DA1012"/>
    <w:rsid w:val="00DA3E2F"/>
    <w:rsid w:val="00DA42B3"/>
    <w:rsid w:val="00DB671F"/>
    <w:rsid w:val="00DD027E"/>
    <w:rsid w:val="00DF1FCB"/>
    <w:rsid w:val="00E0219E"/>
    <w:rsid w:val="00E02AAF"/>
    <w:rsid w:val="00E139F3"/>
    <w:rsid w:val="00E17125"/>
    <w:rsid w:val="00E25866"/>
    <w:rsid w:val="00E44355"/>
    <w:rsid w:val="00E46FA8"/>
    <w:rsid w:val="00E50928"/>
    <w:rsid w:val="00E514FF"/>
    <w:rsid w:val="00E743B7"/>
    <w:rsid w:val="00E7593A"/>
    <w:rsid w:val="00E80264"/>
    <w:rsid w:val="00E8638F"/>
    <w:rsid w:val="00E96946"/>
    <w:rsid w:val="00E9704E"/>
    <w:rsid w:val="00EA16F4"/>
    <w:rsid w:val="00EB5AB5"/>
    <w:rsid w:val="00EC2235"/>
    <w:rsid w:val="00ED3109"/>
    <w:rsid w:val="00EE5B9B"/>
    <w:rsid w:val="00EE62B3"/>
    <w:rsid w:val="00EE70F3"/>
    <w:rsid w:val="00F0665C"/>
    <w:rsid w:val="00F27345"/>
    <w:rsid w:val="00F4525D"/>
    <w:rsid w:val="00F45A70"/>
    <w:rsid w:val="00F64048"/>
    <w:rsid w:val="00F6506D"/>
    <w:rsid w:val="00F712EF"/>
    <w:rsid w:val="00F77682"/>
    <w:rsid w:val="00F8050E"/>
    <w:rsid w:val="00F84F1F"/>
    <w:rsid w:val="00FB66AC"/>
    <w:rsid w:val="00FE1678"/>
    <w:rsid w:val="00FE46F6"/>
    <w:rsid w:val="00FF1222"/>
    <w:rsid w:val="00FF135E"/>
    <w:rsid w:val="00FF2F73"/>
    <w:rsid w:val="00FF3B2B"/>
    <w:rsid w:val="00FF43F0"/>
    <w:rsid w:val="00FF6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78D4"/>
  <w15:docId w15:val="{5EB93971-6DEB-4562-8C2D-B1FB04C5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C7B"/>
    <w:pPr>
      <w:spacing w:after="200" w:line="276" w:lineRule="auto"/>
    </w:pPr>
    <w:rPr>
      <w:sz w:val="22"/>
      <w:szCs w:val="22"/>
    </w:rPr>
  </w:style>
  <w:style w:type="paragraph" w:styleId="Heading3">
    <w:name w:val="heading 3"/>
    <w:basedOn w:val="Normal"/>
    <w:link w:val="Heading3Char"/>
    <w:uiPriority w:val="9"/>
    <w:qFormat/>
    <w:rsid w:val="00BD64A4"/>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4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4A4"/>
    <w:rPr>
      <w:rFonts w:ascii="Tahoma" w:hAnsi="Tahoma" w:cs="Tahoma"/>
      <w:sz w:val="16"/>
      <w:szCs w:val="16"/>
    </w:rPr>
  </w:style>
  <w:style w:type="character" w:customStyle="1" w:styleId="Heading3Char">
    <w:name w:val="Heading 3 Char"/>
    <w:basedOn w:val="DefaultParagraphFont"/>
    <w:link w:val="Heading3"/>
    <w:uiPriority w:val="9"/>
    <w:rsid w:val="00BD64A4"/>
    <w:rPr>
      <w:rFonts w:ascii="Times New Roman" w:eastAsia="Times New Roman" w:hAnsi="Times New Roman" w:cs="Times New Roman"/>
      <w:b/>
      <w:bCs/>
      <w:sz w:val="27"/>
      <w:szCs w:val="27"/>
    </w:rPr>
  </w:style>
  <w:style w:type="paragraph" w:styleId="NormalWeb">
    <w:name w:val="Normal (Web)"/>
    <w:basedOn w:val="Normal"/>
    <w:uiPriority w:val="99"/>
    <w:unhideWhenUsed/>
    <w:rsid w:val="00BD64A4"/>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4C59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917"/>
  </w:style>
  <w:style w:type="paragraph" w:styleId="Footer">
    <w:name w:val="footer"/>
    <w:basedOn w:val="Normal"/>
    <w:link w:val="FooterChar"/>
    <w:uiPriority w:val="99"/>
    <w:unhideWhenUsed/>
    <w:rsid w:val="004C59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917"/>
  </w:style>
  <w:style w:type="character" w:styleId="Hyperlink">
    <w:name w:val="Hyperlink"/>
    <w:basedOn w:val="DefaultParagraphFont"/>
    <w:uiPriority w:val="99"/>
    <w:unhideWhenUsed/>
    <w:rsid w:val="00BF4395"/>
    <w:rPr>
      <w:color w:val="0000FF"/>
      <w:u w:val="single"/>
    </w:rPr>
  </w:style>
  <w:style w:type="character" w:styleId="FollowedHyperlink">
    <w:name w:val="FollowedHyperlink"/>
    <w:basedOn w:val="DefaultParagraphFont"/>
    <w:uiPriority w:val="99"/>
    <w:semiHidden/>
    <w:unhideWhenUsed/>
    <w:rsid w:val="00E02AAF"/>
    <w:rPr>
      <w:color w:val="800080" w:themeColor="followedHyperlink"/>
      <w:u w:val="single"/>
    </w:rPr>
  </w:style>
  <w:style w:type="character" w:customStyle="1" w:styleId="text">
    <w:name w:val="text"/>
    <w:basedOn w:val="DefaultParagraphFont"/>
    <w:rsid w:val="00E743B7"/>
  </w:style>
  <w:style w:type="paragraph" w:styleId="NoSpacing">
    <w:name w:val="No Spacing"/>
    <w:uiPriority w:val="1"/>
    <w:qFormat/>
    <w:rsid w:val="00D9253F"/>
    <w:rPr>
      <w:sz w:val="22"/>
      <w:szCs w:val="22"/>
    </w:rPr>
  </w:style>
  <w:style w:type="character" w:styleId="UnresolvedMention">
    <w:name w:val="Unresolved Mention"/>
    <w:basedOn w:val="DefaultParagraphFont"/>
    <w:uiPriority w:val="99"/>
    <w:semiHidden/>
    <w:unhideWhenUsed/>
    <w:rsid w:val="00456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0607">
      <w:bodyDiv w:val="1"/>
      <w:marLeft w:val="0"/>
      <w:marRight w:val="0"/>
      <w:marTop w:val="0"/>
      <w:marBottom w:val="0"/>
      <w:divBdr>
        <w:top w:val="none" w:sz="0" w:space="0" w:color="auto"/>
        <w:left w:val="none" w:sz="0" w:space="0" w:color="auto"/>
        <w:bottom w:val="none" w:sz="0" w:space="0" w:color="auto"/>
        <w:right w:val="none" w:sz="0" w:space="0" w:color="auto"/>
      </w:divBdr>
      <w:divsChild>
        <w:div w:id="267667171">
          <w:marLeft w:val="0"/>
          <w:marRight w:val="0"/>
          <w:marTop w:val="0"/>
          <w:marBottom w:val="0"/>
          <w:divBdr>
            <w:top w:val="none" w:sz="0" w:space="0" w:color="auto"/>
            <w:left w:val="none" w:sz="0" w:space="0" w:color="auto"/>
            <w:bottom w:val="none" w:sz="0" w:space="0" w:color="auto"/>
            <w:right w:val="none" w:sz="0" w:space="0" w:color="auto"/>
          </w:divBdr>
        </w:div>
      </w:divsChild>
    </w:div>
    <w:div w:id="269313614">
      <w:bodyDiv w:val="1"/>
      <w:marLeft w:val="0"/>
      <w:marRight w:val="0"/>
      <w:marTop w:val="0"/>
      <w:marBottom w:val="0"/>
      <w:divBdr>
        <w:top w:val="none" w:sz="0" w:space="0" w:color="auto"/>
        <w:left w:val="none" w:sz="0" w:space="0" w:color="auto"/>
        <w:bottom w:val="none" w:sz="0" w:space="0" w:color="auto"/>
        <w:right w:val="none" w:sz="0" w:space="0" w:color="auto"/>
      </w:divBdr>
    </w:div>
    <w:div w:id="682056519">
      <w:bodyDiv w:val="1"/>
      <w:marLeft w:val="0"/>
      <w:marRight w:val="0"/>
      <w:marTop w:val="0"/>
      <w:marBottom w:val="0"/>
      <w:divBdr>
        <w:top w:val="none" w:sz="0" w:space="0" w:color="auto"/>
        <w:left w:val="none" w:sz="0" w:space="0" w:color="auto"/>
        <w:bottom w:val="none" w:sz="0" w:space="0" w:color="auto"/>
        <w:right w:val="none" w:sz="0" w:space="0" w:color="auto"/>
      </w:divBdr>
      <w:divsChild>
        <w:div w:id="1557813734">
          <w:marLeft w:val="15"/>
          <w:marRight w:val="15"/>
          <w:marTop w:val="15"/>
          <w:marBottom w:val="15"/>
          <w:divBdr>
            <w:top w:val="none" w:sz="0" w:space="0" w:color="auto"/>
            <w:left w:val="none" w:sz="0" w:space="0" w:color="auto"/>
            <w:bottom w:val="none" w:sz="0" w:space="0" w:color="auto"/>
            <w:right w:val="none" w:sz="0" w:space="0" w:color="auto"/>
          </w:divBdr>
        </w:div>
        <w:div w:id="1849561030">
          <w:marLeft w:val="0"/>
          <w:marRight w:val="0"/>
          <w:marTop w:val="0"/>
          <w:marBottom w:val="0"/>
          <w:divBdr>
            <w:top w:val="none" w:sz="0" w:space="0" w:color="auto"/>
            <w:left w:val="none" w:sz="0" w:space="0" w:color="auto"/>
            <w:bottom w:val="none" w:sz="0" w:space="0" w:color="auto"/>
            <w:right w:val="none" w:sz="0" w:space="0" w:color="auto"/>
          </w:divBdr>
        </w:div>
      </w:divsChild>
    </w:div>
    <w:div w:id="688991750">
      <w:bodyDiv w:val="1"/>
      <w:marLeft w:val="0"/>
      <w:marRight w:val="0"/>
      <w:marTop w:val="0"/>
      <w:marBottom w:val="0"/>
      <w:divBdr>
        <w:top w:val="none" w:sz="0" w:space="0" w:color="auto"/>
        <w:left w:val="none" w:sz="0" w:space="0" w:color="auto"/>
        <w:bottom w:val="none" w:sz="0" w:space="0" w:color="auto"/>
        <w:right w:val="none" w:sz="0" w:space="0" w:color="auto"/>
      </w:divBdr>
    </w:div>
    <w:div w:id="1721635648">
      <w:bodyDiv w:val="1"/>
      <w:marLeft w:val="0"/>
      <w:marRight w:val="0"/>
      <w:marTop w:val="0"/>
      <w:marBottom w:val="0"/>
      <w:divBdr>
        <w:top w:val="none" w:sz="0" w:space="0" w:color="auto"/>
        <w:left w:val="none" w:sz="0" w:space="0" w:color="auto"/>
        <w:bottom w:val="none" w:sz="0" w:space="0" w:color="auto"/>
        <w:right w:val="none" w:sz="0" w:space="0" w:color="auto"/>
      </w:divBdr>
      <w:divsChild>
        <w:div w:id="441802968">
          <w:marLeft w:val="0"/>
          <w:marRight w:val="0"/>
          <w:marTop w:val="0"/>
          <w:marBottom w:val="0"/>
          <w:divBdr>
            <w:top w:val="none" w:sz="0" w:space="0" w:color="auto"/>
            <w:left w:val="none" w:sz="0" w:space="0" w:color="auto"/>
            <w:bottom w:val="none" w:sz="0" w:space="0" w:color="auto"/>
            <w:right w:val="none" w:sz="0" w:space="0" w:color="auto"/>
          </w:divBdr>
        </w:div>
      </w:divsChild>
    </w:div>
    <w:div w:id="1754232916">
      <w:bodyDiv w:val="1"/>
      <w:marLeft w:val="0"/>
      <w:marRight w:val="0"/>
      <w:marTop w:val="0"/>
      <w:marBottom w:val="0"/>
      <w:divBdr>
        <w:top w:val="none" w:sz="0" w:space="0" w:color="auto"/>
        <w:left w:val="none" w:sz="0" w:space="0" w:color="auto"/>
        <w:bottom w:val="none" w:sz="0" w:space="0" w:color="auto"/>
        <w:right w:val="none" w:sz="0" w:space="0" w:color="auto"/>
      </w:divBdr>
    </w:div>
    <w:div w:id="181929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jpeg"/><Relationship Id="rId299" Type="http://schemas.openxmlformats.org/officeDocument/2006/relationships/hyperlink" Target="http://www.amazon.com/gp/product/0470888555/ref=as_li_ss_tl?ie=UTF8&amp;camp=1789&amp;creative=390957&amp;creativeASIN=0470888555&amp;linkCode=as2&amp;tag=fccoppau17mso-20" TargetMode="External"/><Relationship Id="rId21" Type="http://schemas.openxmlformats.org/officeDocument/2006/relationships/image" Target="media/image10.jpg"/><Relationship Id="rId63" Type="http://schemas.openxmlformats.org/officeDocument/2006/relationships/hyperlink" Target="https://amzn.to/3pBGHTH" TargetMode="External"/><Relationship Id="rId159" Type="http://schemas.openxmlformats.org/officeDocument/2006/relationships/image" Target="media/image66.jpeg"/><Relationship Id="rId324" Type="http://schemas.openxmlformats.org/officeDocument/2006/relationships/hyperlink" Target="http://www.amazon.com/Permission-Marketing-Turning-Strangers-Customers/dp/0684856360/ref=sr_1_1?ie=UTF8&amp;s=books&amp;qid=1236112650&amp;sr=1-1" TargetMode="External"/><Relationship Id="rId170" Type="http://schemas.openxmlformats.org/officeDocument/2006/relationships/image" Target="media/image70.jpeg"/><Relationship Id="rId226" Type="http://schemas.openxmlformats.org/officeDocument/2006/relationships/image" Target="media/image92.jpg"/><Relationship Id="rId268" Type="http://schemas.openxmlformats.org/officeDocument/2006/relationships/image" Target="media/image106.jpeg"/><Relationship Id="rId32" Type="http://schemas.openxmlformats.org/officeDocument/2006/relationships/image" Target="media/image15.jpg"/><Relationship Id="rId74" Type="http://schemas.openxmlformats.org/officeDocument/2006/relationships/image" Target="media/image35.jpg"/><Relationship Id="rId128" Type="http://schemas.openxmlformats.org/officeDocument/2006/relationships/hyperlink" Target="http://www.amazon.com/gp/product/0316256579/ref=as_li_tl?ie=UTF8&amp;camp=1789&amp;creative=390957&amp;creativeASIN=0316256579&amp;linkCode=as2&amp;tag=fccoppau17mso-20&amp;linkId=VTSCDUFHNNTEFCYT" TargetMode="External"/><Relationship Id="rId335" Type="http://schemas.openxmlformats.org/officeDocument/2006/relationships/hyperlink" Target="http://www.amazon.com/gp/product/1451659822/ref=as_li_ss_tl?ie=UTF8&amp;tag=fccoppau17mso-20&amp;linkCode=as2&amp;camp=1789&amp;creative=390957&amp;creativeASIN=1451659822" TargetMode="External"/><Relationship Id="rId5" Type="http://schemas.openxmlformats.org/officeDocument/2006/relationships/endnotes" Target="endnotes.xml"/><Relationship Id="rId181" Type="http://schemas.openxmlformats.org/officeDocument/2006/relationships/hyperlink" Target="http://www.amazon.com/gp/product/0814420303/ref=as_li_ss_tl?ie=UTF8&amp;camp=1789&amp;creative=390957&amp;creativeASIN=0814420303&amp;linkCode=as2&amp;tag=fccoppau17mso-20" TargetMode="External"/><Relationship Id="rId237" Type="http://schemas.openxmlformats.org/officeDocument/2006/relationships/hyperlink" Target="http://www.amazon.com/gp/product/1118374584/ref=as_li_ss_tl?ie=UTF8&amp;camp=1789&amp;creative=390957&amp;creativeASIN=1118374584&amp;linkCode=as2&amp;tag=fccoppau17mso-20" TargetMode="External"/><Relationship Id="rId279" Type="http://schemas.openxmlformats.org/officeDocument/2006/relationships/hyperlink" Target="http://www.amazon.com/gp/product/0979777747/ref=as_li_ss_tl?ie=UTF8&amp;tag=fccoppau17mso-20&amp;linkCode=as2&amp;camp=217145&amp;creative=399369&amp;creativeASIN=0979777747" TargetMode="External"/><Relationship Id="rId43" Type="http://schemas.openxmlformats.org/officeDocument/2006/relationships/hyperlink" Target="https://amzn.to/2pVrJ83" TargetMode="External"/><Relationship Id="rId139" Type="http://schemas.openxmlformats.org/officeDocument/2006/relationships/image" Target="media/image59.jpg"/><Relationship Id="rId290" Type="http://schemas.openxmlformats.org/officeDocument/2006/relationships/image" Target="media/image115.jpg"/><Relationship Id="rId304" Type="http://schemas.openxmlformats.org/officeDocument/2006/relationships/image" Target="media/image121.jpeg"/><Relationship Id="rId346" Type="http://schemas.openxmlformats.org/officeDocument/2006/relationships/image" Target="media/image138.jpg"/><Relationship Id="rId85" Type="http://schemas.openxmlformats.org/officeDocument/2006/relationships/hyperlink" Target="https://amzn.to/2JvcorZ" TargetMode="External"/><Relationship Id="rId150" Type="http://schemas.openxmlformats.org/officeDocument/2006/relationships/image" Target="media/image63.jpg"/><Relationship Id="rId192" Type="http://schemas.openxmlformats.org/officeDocument/2006/relationships/hyperlink" Target="http://www.amazon.com/gp/product/0446672319/ref=as_li_ss_tl?ie=UTF8&amp;camp=1789&amp;creative=390957&amp;creativeASIN=0446672319&amp;linkCode=as2&amp;tag=fccoppau17mso-20" TargetMode="External"/><Relationship Id="rId206" Type="http://schemas.openxmlformats.org/officeDocument/2006/relationships/hyperlink" Target="https://amzn.to/2EYMgRp" TargetMode="External"/><Relationship Id="rId248" Type="http://schemas.openxmlformats.org/officeDocument/2006/relationships/hyperlink" Target="http://www.amazon.com/gp/product/0062248545/ref=as_li_tl?ie=UTF8&amp;camp=1789&amp;creative=390957&amp;creativeASIN=0062248545&amp;linkCode=as2&amp;tag=fccoppau17mso-20" TargetMode="External"/><Relationship Id="rId12" Type="http://schemas.openxmlformats.org/officeDocument/2006/relationships/hyperlink" Target="https://amzn.to/3QqkAMM" TargetMode="External"/><Relationship Id="rId108" Type="http://schemas.openxmlformats.org/officeDocument/2006/relationships/hyperlink" Target="http://amzn.to/2fDlJ1F" TargetMode="External"/><Relationship Id="rId315" Type="http://schemas.openxmlformats.org/officeDocument/2006/relationships/image" Target="media/image126.jpg"/><Relationship Id="rId54" Type="http://schemas.openxmlformats.org/officeDocument/2006/relationships/hyperlink" Target="http://amzn.to/2m8yH7i" TargetMode="External"/><Relationship Id="rId96" Type="http://schemas.openxmlformats.org/officeDocument/2006/relationships/hyperlink" Target="http://www.masteringtechnicalsales.com/wp-admin/post.php?post=174&amp;action=edit" TargetMode="External"/><Relationship Id="rId161" Type="http://schemas.openxmlformats.org/officeDocument/2006/relationships/hyperlink" Target="http://www.amazon.com/gp/product/0670014664/ref=as_li_tl?ie=UTF8&amp;camp=1789&amp;creative=390957&amp;creativeASIN=0670014664&amp;linkCode=as2&amp;tag=fccoppau17mso-20" TargetMode="External"/><Relationship Id="rId217" Type="http://schemas.openxmlformats.org/officeDocument/2006/relationships/image" Target="media/image89.jpeg"/><Relationship Id="rId259" Type="http://schemas.openxmlformats.org/officeDocument/2006/relationships/image" Target="media/image103.gif"/><Relationship Id="rId23" Type="http://schemas.openxmlformats.org/officeDocument/2006/relationships/hyperlink" Target="https://amzn.to/43nkng9" TargetMode="External"/><Relationship Id="rId119" Type="http://schemas.openxmlformats.org/officeDocument/2006/relationships/image" Target="media/image52.jpeg"/><Relationship Id="rId270" Type="http://schemas.openxmlformats.org/officeDocument/2006/relationships/image" Target="media/image107.jpg"/><Relationship Id="rId326" Type="http://schemas.openxmlformats.org/officeDocument/2006/relationships/hyperlink" Target="http://www.amazon.com/gp/product/0785288813/ref=as_li_ss_tl?ie=UTF8&amp;tag=fccoppau17mso-20&amp;linkCode=as2&amp;camp=217145&amp;creative=399369&amp;creativeASIN=0785288813" TargetMode="External"/><Relationship Id="rId65" Type="http://schemas.openxmlformats.org/officeDocument/2006/relationships/image" Target="media/image29.jpg"/><Relationship Id="rId130" Type="http://schemas.openxmlformats.org/officeDocument/2006/relationships/hyperlink" Target="http://www.amazon.com/gp/product/0316256579/ref=as_li_tl?ie=UTF8&amp;camp=1789&amp;creative=390957&amp;creativeASIN=0316256579&amp;linkCode=as2&amp;tag=fccoppau17mso-20&amp;linkId=VTSCDUFHNNTEFCYT" TargetMode="External"/><Relationship Id="rId172" Type="http://schemas.openxmlformats.org/officeDocument/2006/relationships/hyperlink" Target="http://www.amazon.com/gp/product/0670015342/ref=as_li_ss_tl?ie=UTF8&amp;camp=1789&amp;creative=390957&amp;creativeASIN=0670015342&amp;linkCode=as2&amp;tag=fccoppau17mso-20" TargetMode="External"/><Relationship Id="rId228" Type="http://schemas.openxmlformats.org/officeDocument/2006/relationships/hyperlink" Target="http://www.amazon.com/gp/product/1118085647/ref=as_li_ss_tl?ie=UTF8&amp;tag=fccoppau17mso-20&amp;linkCode=as2&amp;camp=1789&amp;creative=390957&amp;creativeASIN=1118085647" TargetMode="External"/><Relationship Id="rId281" Type="http://schemas.openxmlformats.org/officeDocument/2006/relationships/image" Target="media/image111.jpeg"/><Relationship Id="rId337" Type="http://schemas.openxmlformats.org/officeDocument/2006/relationships/image" Target="media/image135.jpeg"/><Relationship Id="rId34" Type="http://schemas.openxmlformats.org/officeDocument/2006/relationships/image" Target="media/image16.jpeg"/><Relationship Id="rId76" Type="http://schemas.openxmlformats.org/officeDocument/2006/relationships/hyperlink" Target="https://amzn.to/3mPhTCQ" TargetMode="External"/><Relationship Id="rId141" Type="http://schemas.openxmlformats.org/officeDocument/2006/relationships/hyperlink" Target="http://www.amazon.com/gp/product/B00KZ4TNRM/ref=as_li_tl?ie=UTF8&amp;camp=1789&amp;creative=390957&amp;creativeASIN=B00KZ4TNRM&amp;linkCode=as2&amp;tag=fccoppau17mso-20" TargetMode="External"/><Relationship Id="rId7" Type="http://schemas.openxmlformats.org/officeDocument/2006/relationships/image" Target="media/image2.jpeg"/><Relationship Id="rId183" Type="http://schemas.openxmlformats.org/officeDocument/2006/relationships/hyperlink" Target="http://www.amazon.com/gp/product/0814420303/ref=as_li_ss_tl?ie=UTF8&amp;camp=1789&amp;creative=390957&amp;creativeASIN=0814420303&amp;linkCode=as2&amp;tag=fccoppau17mso-20" TargetMode="External"/><Relationship Id="rId239" Type="http://schemas.openxmlformats.org/officeDocument/2006/relationships/hyperlink" Target="http://www.amazon.com/gp/product/1118374584/ref=as_li_ss_tl?ie=UTF8&amp;camp=1789&amp;creative=390957&amp;creativeASIN=1118374584&amp;linkCode=as2&amp;tag=fccoppau17mso-20" TargetMode="External"/><Relationship Id="rId250" Type="http://schemas.openxmlformats.org/officeDocument/2006/relationships/image" Target="media/image100.jpg"/><Relationship Id="rId292" Type="http://schemas.openxmlformats.org/officeDocument/2006/relationships/hyperlink" Target="https://amzn.to/2VWi04o" TargetMode="External"/><Relationship Id="rId306" Type="http://schemas.openxmlformats.org/officeDocument/2006/relationships/image" Target="media/image122.png"/><Relationship Id="rId45" Type="http://schemas.openxmlformats.org/officeDocument/2006/relationships/hyperlink" Target="https://amzn.to/45qNQXd" TargetMode="External"/><Relationship Id="rId87" Type="http://schemas.openxmlformats.org/officeDocument/2006/relationships/hyperlink" Target="https://amzn.to/2UHSVpx" TargetMode="External"/><Relationship Id="rId110" Type="http://schemas.openxmlformats.org/officeDocument/2006/relationships/hyperlink" Target="http://amzn.to/29Pmnkz" TargetMode="External"/><Relationship Id="rId348" Type="http://schemas.openxmlformats.org/officeDocument/2006/relationships/footer" Target="footer1.xml"/><Relationship Id="rId152" Type="http://schemas.openxmlformats.org/officeDocument/2006/relationships/hyperlink" Target="http://www.amazon.com/gp/product/081298160X/ref=as_li_tl?ie=UTF8&amp;camp=1789&amp;creative=390957&amp;creativeASIN=081298160X&amp;linkCode=as2&amp;tag=fccoppau17mso-20" TargetMode="External"/><Relationship Id="rId194" Type="http://schemas.openxmlformats.org/officeDocument/2006/relationships/image" Target="media/image78.jpeg"/><Relationship Id="rId208" Type="http://schemas.openxmlformats.org/officeDocument/2006/relationships/hyperlink" Target="http://www.amazon.com/Presentation-Zen-Simple-Design-Delivery/dp/0321525655/ref=pd_sim_b_3" TargetMode="External"/><Relationship Id="rId261" Type="http://schemas.openxmlformats.org/officeDocument/2006/relationships/hyperlink" Target="http://www.amazon.com/gp/product/1591845815/ref=as_li_ss_tl?ie=UTF8&amp;camp=1789&amp;creative=390957&amp;creativeASIN=1591845815&amp;linkCode=as2&amp;tag=fccoppau17mso-20" TargetMode="External"/><Relationship Id="rId14" Type="http://schemas.openxmlformats.org/officeDocument/2006/relationships/hyperlink" Target="https://amzn.to/49B2f5J" TargetMode="External"/><Relationship Id="rId56" Type="http://schemas.openxmlformats.org/officeDocument/2006/relationships/hyperlink" Target="https://amzn.to/48GVBd1" TargetMode="External"/><Relationship Id="rId317" Type="http://schemas.openxmlformats.org/officeDocument/2006/relationships/hyperlink" Target="http://www.amazon.com/gp/product/1594487855/ref=as_li_ss_tl?ie=UTF8&amp;tag=fccoppau17mso-20&amp;linkCode=as2&amp;camp=217153&amp;creative=399701&amp;creativeASIN=1594487855" TargetMode="External"/><Relationship Id="rId8" Type="http://schemas.openxmlformats.org/officeDocument/2006/relationships/image" Target="media/image3.gif"/><Relationship Id="rId98" Type="http://schemas.openxmlformats.org/officeDocument/2006/relationships/hyperlink" Target="http://amzn.to/2uBu50Z" TargetMode="External"/><Relationship Id="rId121" Type="http://schemas.openxmlformats.org/officeDocument/2006/relationships/hyperlink" Target="http://amzn.to/1UocaA8" TargetMode="External"/><Relationship Id="rId142" Type="http://schemas.openxmlformats.org/officeDocument/2006/relationships/image" Target="media/image60.jpg"/><Relationship Id="rId163" Type="http://schemas.openxmlformats.org/officeDocument/2006/relationships/hyperlink" Target="http://www.amazon.com/gp/product/0670014664/ref=as_li_tl?ie=UTF8&amp;camp=1789&amp;creative=390957&amp;creativeASIN=0670014664&amp;linkCode=as2&amp;tag=fccoppau17mso-20" TargetMode="External"/><Relationship Id="rId184" Type="http://schemas.openxmlformats.org/officeDocument/2006/relationships/hyperlink" Target="http://www.amazon.com/gp/product/159562015X/ref=as_li_ss_tl?ie=UTF8&amp;camp=1789&amp;creative=390957&amp;creativeASIN=159562015X&amp;linkCode=as2&amp;tag=fccoppau17mso-20" TargetMode="External"/><Relationship Id="rId219" Type="http://schemas.openxmlformats.org/officeDocument/2006/relationships/hyperlink" Target="http://www.amazon.com/gp/product/0061353248/ref=as_li_ss_tl?ie=UTF8&amp;tag=fccoppau17mso-20&amp;linkCode=as2&amp;camp=1789&amp;creative=390957&amp;creativeASIN=006135324" TargetMode="External"/><Relationship Id="rId230" Type="http://schemas.openxmlformats.org/officeDocument/2006/relationships/hyperlink" Target="http://www.amazon.com/gp/product/1118085647/ref=as_li_ss_tl?ie=UTF8&amp;tag=fccoppau17mso-20&amp;linkCode=as2&amp;camp=1789&amp;creative=390957&amp;creativeASIN=1118085647" TargetMode="External"/><Relationship Id="rId251" Type="http://schemas.openxmlformats.org/officeDocument/2006/relationships/hyperlink" Target="http://www.amazon.com/gp/product/0544409906/ref=as_li_tl?ie=UTF8&amp;camp=1789&amp;creative=390957&amp;creativeASIN=0544409906&amp;linkCode=as2&amp;tag=fccoppau17mso-20" TargetMode="External"/><Relationship Id="rId25" Type="http://schemas.openxmlformats.org/officeDocument/2006/relationships/hyperlink" Target="https://amzn.to/4k7bVYS" TargetMode="External"/><Relationship Id="rId46" Type="http://schemas.openxmlformats.org/officeDocument/2006/relationships/image" Target="media/image22.png"/><Relationship Id="rId67" Type="http://schemas.openxmlformats.org/officeDocument/2006/relationships/image" Target="media/image30.jpg"/><Relationship Id="rId272" Type="http://schemas.openxmlformats.org/officeDocument/2006/relationships/hyperlink" Target="http://www.amazon.com/gp/product/1422183939/ref=as_li_ss_tl?ie=UTF8&amp;camp=1789&amp;creative=390957&amp;creativeASIN=1422183939&amp;linkCode=as2&amp;tag=fccoppau17mso-20" TargetMode="External"/><Relationship Id="rId293" Type="http://schemas.openxmlformats.org/officeDocument/2006/relationships/image" Target="media/image116.jpg"/><Relationship Id="rId307" Type="http://schemas.openxmlformats.org/officeDocument/2006/relationships/hyperlink" Target="http://www.amazon.com/gp/product/1401301304?ie=UTF8&amp;tag=fccoppau17mso-20&amp;linkCode=as2&amp;camp=1789&amp;creative=390957&amp;creativeASIN=1401301304" TargetMode="External"/><Relationship Id="rId328" Type="http://schemas.openxmlformats.org/officeDocument/2006/relationships/hyperlink" Target="http://www.amazon.com/gp/product/1562867466/ref=as_li_ss_tl?ie=UTF8&amp;tag=fccoppau17mso-20&amp;linkCode=as2&amp;camp=217145&amp;creative=399373&amp;creativeASIN=1562867466" TargetMode="External"/><Relationship Id="rId349" Type="http://schemas.openxmlformats.org/officeDocument/2006/relationships/fontTable" Target="fontTable.xml"/><Relationship Id="rId88" Type="http://schemas.openxmlformats.org/officeDocument/2006/relationships/image" Target="media/image42.jpeg"/><Relationship Id="rId111" Type="http://schemas.openxmlformats.org/officeDocument/2006/relationships/image" Target="media/image49.jpg"/><Relationship Id="rId132" Type="http://schemas.openxmlformats.org/officeDocument/2006/relationships/image" Target="media/image57.jpeg"/><Relationship Id="rId153" Type="http://schemas.openxmlformats.org/officeDocument/2006/relationships/image" Target="media/image64.jpeg"/><Relationship Id="rId174" Type="http://schemas.openxmlformats.org/officeDocument/2006/relationships/hyperlink" Target="http://www.amazon.com/gp/product/0670015342/ref=as_li_ss_tl?ie=UTF8&amp;camp=1789&amp;creative=390957&amp;creativeASIN=0670015342&amp;linkCode=as2&amp;tag=fccoppau17mso-20" TargetMode="External"/><Relationship Id="rId195" Type="http://schemas.openxmlformats.org/officeDocument/2006/relationships/hyperlink" Target="http://www.amazon.com/gp/product/0071806148/ref=as_li_ss_tl?ie=UTF8&amp;camp=1789&amp;creative=390957&amp;creativeASIN=0071806148&amp;linkCode=as2&amp;tag=fccoppau17mso-20" TargetMode="External"/><Relationship Id="rId209" Type="http://schemas.openxmlformats.org/officeDocument/2006/relationships/image" Target="media/image85.jpeg"/><Relationship Id="rId220" Type="http://schemas.openxmlformats.org/officeDocument/2006/relationships/image" Target="media/image90.jpeg"/><Relationship Id="rId241" Type="http://schemas.openxmlformats.org/officeDocument/2006/relationships/image" Target="media/image97.jpeg"/><Relationship Id="rId15" Type="http://schemas.openxmlformats.org/officeDocument/2006/relationships/image" Target="media/image7.jpg"/><Relationship Id="rId36" Type="http://schemas.openxmlformats.org/officeDocument/2006/relationships/image" Target="media/image17.jpg"/><Relationship Id="rId57" Type="http://schemas.openxmlformats.org/officeDocument/2006/relationships/hyperlink" Target="https://amzn.to/45GbRZT" TargetMode="External"/><Relationship Id="rId262" Type="http://schemas.openxmlformats.org/officeDocument/2006/relationships/image" Target="media/image104.jpeg"/><Relationship Id="rId283" Type="http://schemas.openxmlformats.org/officeDocument/2006/relationships/image" Target="media/image112.jpeg"/><Relationship Id="rId318" Type="http://schemas.openxmlformats.org/officeDocument/2006/relationships/image" Target="media/image127.jpeg"/><Relationship Id="rId339" Type="http://schemas.openxmlformats.org/officeDocument/2006/relationships/hyperlink" Target="http://www.amazon.com/gp/product/0307888347/ref=as_li_ss_tl?ie=UTF8&amp;camp=1789&amp;creative=390957&amp;creativeASIN=0307888347&amp;linkCode=as2&amp;tag=fccoppau17mso-20" TargetMode="External"/><Relationship Id="rId78" Type="http://schemas.openxmlformats.org/officeDocument/2006/relationships/hyperlink" Target="https://amzn.to/328zR8N" TargetMode="External"/><Relationship Id="rId99" Type="http://schemas.openxmlformats.org/officeDocument/2006/relationships/hyperlink" Target="http://amzn.to/2sgyl10" TargetMode="External"/><Relationship Id="rId101" Type="http://schemas.openxmlformats.org/officeDocument/2006/relationships/hyperlink" Target="http://amzn.to/2sgyl10" TargetMode="External"/><Relationship Id="rId122" Type="http://schemas.openxmlformats.org/officeDocument/2006/relationships/image" Target="media/image53.jpg"/><Relationship Id="rId143" Type="http://schemas.openxmlformats.org/officeDocument/2006/relationships/hyperlink" Target="http://www.amazon.com/gp/product/B00KZ4TNRM/ref=as_li_tl?ie=UTF8&amp;camp=1789&amp;creative=390957&amp;creativeASIN=B00KZ4TNRM&amp;linkCode=as2&amp;tag=fccoppau17mso-20" TargetMode="External"/><Relationship Id="rId164" Type="http://schemas.openxmlformats.org/officeDocument/2006/relationships/hyperlink" Target="http://www.amazon.com/gp/product/1591846854/ref=as_li_tl?ie=UTF8&amp;camp=1789&amp;creative=390957&amp;creativeASIN=1591846854&amp;linkCode=as2&amp;tag=fccoppau17mso-20" TargetMode="External"/><Relationship Id="rId185" Type="http://schemas.openxmlformats.org/officeDocument/2006/relationships/image" Target="media/image75.jpg"/><Relationship Id="rId350" Type="http://schemas.openxmlformats.org/officeDocument/2006/relationships/theme" Target="theme/theme1.xml"/><Relationship Id="rId9" Type="http://schemas.openxmlformats.org/officeDocument/2006/relationships/image" Target="media/image4.gif"/><Relationship Id="rId210" Type="http://schemas.openxmlformats.org/officeDocument/2006/relationships/hyperlink" Target="http://www.amazon.com/Blink-Power-Thinking-Without/dp/0316010669/ref=pd_bbs_sr_1?ie=UTF8&amp;s=books&amp;qid=1236108849&amp;sr=8-1" TargetMode="External"/><Relationship Id="rId26" Type="http://schemas.openxmlformats.org/officeDocument/2006/relationships/image" Target="media/image12.jpg"/><Relationship Id="rId231" Type="http://schemas.openxmlformats.org/officeDocument/2006/relationships/hyperlink" Target="http://www.amazon.com/gp/product/0743212347/ref=as_li_ss_tl?ie=UTF8&amp;camp=1789&amp;creative=390957&amp;creativeASIN=0743212347&amp;linkCode=as2&amp;tag=fccoppau17mso-20" TargetMode="External"/><Relationship Id="rId252" Type="http://schemas.openxmlformats.org/officeDocument/2006/relationships/hyperlink" Target="http://www.amazon.com/gp/product/B004J4VV3I/ref=as_li_tl?ie=UTF8&amp;camp=1789&amp;creative=390957&amp;creativeASIN=B004J4VV3I&amp;linkCode=as2&amp;tag=fccoppau17mso-20" TargetMode="External"/><Relationship Id="rId273" Type="http://schemas.openxmlformats.org/officeDocument/2006/relationships/image" Target="media/image108.jpeg"/><Relationship Id="rId294" Type="http://schemas.openxmlformats.org/officeDocument/2006/relationships/image" Target="media/image117.jpeg"/><Relationship Id="rId308" Type="http://schemas.openxmlformats.org/officeDocument/2006/relationships/image" Target="media/image123.jpeg"/><Relationship Id="rId329" Type="http://schemas.openxmlformats.org/officeDocument/2006/relationships/image" Target="media/image132.jpeg"/><Relationship Id="rId47" Type="http://schemas.openxmlformats.org/officeDocument/2006/relationships/hyperlink" Target="https://amzn.to/45qNQXd" TargetMode="External"/><Relationship Id="rId68" Type="http://schemas.openxmlformats.org/officeDocument/2006/relationships/hyperlink" Target="https://amzn.to/3TD9Asn" TargetMode="External"/><Relationship Id="rId89" Type="http://schemas.openxmlformats.org/officeDocument/2006/relationships/hyperlink" Target="https://amzn.to/2Onesk5" TargetMode="External"/><Relationship Id="rId112" Type="http://schemas.openxmlformats.org/officeDocument/2006/relationships/hyperlink" Target="http://amzn.to/29Pmnkz" TargetMode="External"/><Relationship Id="rId133" Type="http://schemas.openxmlformats.org/officeDocument/2006/relationships/hyperlink" Target="http://www.amazon.com/gp/product/1591848156/ref=as_li_tl?ie=UTF8&amp;camp=1789&amp;creative=390957&amp;creativeASIN=1591848156&amp;linkCode=as2&amp;tag=fccoppau17mso-20" TargetMode="External"/><Relationship Id="rId154" Type="http://schemas.openxmlformats.org/officeDocument/2006/relationships/hyperlink" Target="http://www.amazon.com/gp/product/081298160X/ref=as_li_tl?ie=UTF8&amp;camp=1789&amp;creative=390957&amp;creativeASIN=081298160X&amp;linkCode=as2&amp;tag=fccoppau17mso-20" TargetMode="External"/><Relationship Id="rId175" Type="http://schemas.openxmlformats.org/officeDocument/2006/relationships/hyperlink" Target="http://www.amazon.com/gp/product/1118119630/ref=as_li_ss_tl?ie=UTF8&amp;camp=1789&amp;creative=390957&amp;creativeASIN=1118119630&amp;linkCode=as2&amp;tag=fccoppau17mso-20" TargetMode="External"/><Relationship Id="rId340" Type="http://schemas.openxmlformats.org/officeDocument/2006/relationships/image" Target="media/image136.png"/><Relationship Id="rId196" Type="http://schemas.openxmlformats.org/officeDocument/2006/relationships/image" Target="media/image79.jpeg"/><Relationship Id="rId200" Type="http://schemas.openxmlformats.org/officeDocument/2006/relationships/image" Target="media/image81.jpeg"/><Relationship Id="rId16" Type="http://schemas.openxmlformats.org/officeDocument/2006/relationships/hyperlink" Target="https://amzn.to/4pWFwZ1" TargetMode="External"/><Relationship Id="rId221" Type="http://schemas.openxmlformats.org/officeDocument/2006/relationships/hyperlink" Target="http://www.amazon.com/gp/product/0061353248/ref=as_li_ss_tl?ie=UTF8&amp;tag=fccoppau17mso-20&amp;linkCode=as2&amp;camp=1789&amp;creative=390957&amp;creativeASIN=006135324" TargetMode="External"/><Relationship Id="rId242" Type="http://schemas.openxmlformats.org/officeDocument/2006/relationships/hyperlink" Target="http://www.amazon.com/gp/product/1591846447/ref=as_li_tl?ie=UTF8&amp;camp=1789&amp;creative=390957&amp;creativeASIN=1591846447&amp;linkCode=as2&amp;tag=fccoppau17mso-20&amp;linkId=D7OQRRF7WA37R25D" TargetMode="External"/><Relationship Id="rId263" Type="http://schemas.openxmlformats.org/officeDocument/2006/relationships/hyperlink" Target="http://www.amazon.com/gp/product/1591845815/ref=as_li_ss_tl?ie=UTF8&amp;camp=1789&amp;creative=390957&amp;creativeASIN=1591845815&amp;linkCode=as2&amp;tag=fccoppau17mso-20" TargetMode="External"/><Relationship Id="rId284" Type="http://schemas.openxmlformats.org/officeDocument/2006/relationships/hyperlink" Target="http://www.amazon.com/Winning-Jack-Welch/dp/0060753943/ref=pd_cp_b_0?pf_rd_p=413864201&amp;pf_rd_s=center-41&amp;pf_rd_t=201&amp;pf_rd_i=0061240176&amp;pf_rd_m=ATVPDKIKX0DER&amp;pf_rd_r=1CN2ZJAV6GJCXB76E74P41&amp;pf_rd_t=201&amp;pf_rd_i=0061240176&amp;pf_rd_m=ATVPDKIKX0DER&amp;pf_rd_r=1CN2ZJAV6GJCXB76E74P" TargetMode="External"/><Relationship Id="rId319" Type="http://schemas.openxmlformats.org/officeDocument/2006/relationships/hyperlink" Target="http://www.amazon.com/gp/product/1594487855/ref=as_li_ss_tl?ie=UTF8&amp;tag=fccoppau17mso-20&amp;linkCode=as2&amp;camp=217153&amp;creative=399701&amp;creativeASIN=1594487855" TargetMode="External"/><Relationship Id="rId37" Type="http://schemas.openxmlformats.org/officeDocument/2006/relationships/hyperlink" Target="https://amzn.to/3NwxqER" TargetMode="External"/><Relationship Id="rId58" Type="http://schemas.openxmlformats.org/officeDocument/2006/relationships/image" Target="media/image26.jpg"/><Relationship Id="rId79" Type="http://schemas.openxmlformats.org/officeDocument/2006/relationships/image" Target="media/image38.jpg"/><Relationship Id="rId102" Type="http://schemas.openxmlformats.org/officeDocument/2006/relationships/hyperlink" Target="http://amzn.to/2gPQpZ3" TargetMode="External"/><Relationship Id="rId123" Type="http://schemas.openxmlformats.org/officeDocument/2006/relationships/hyperlink" Target="http://amzn.to/1UocaA8" TargetMode="External"/><Relationship Id="rId144" Type="http://schemas.openxmlformats.org/officeDocument/2006/relationships/hyperlink" Target="http://www.amazon.com/gp/product/0062324195/ref=as_li_tl?ie=UTF8&amp;camp=1789&amp;creative=390957&amp;creativeASIN=0062324195&amp;linkCode=as2&amp;tag=fccoppau17mso-20" TargetMode="External"/><Relationship Id="rId330" Type="http://schemas.openxmlformats.org/officeDocument/2006/relationships/hyperlink" Target="http://www.amazon.com/gp/product/0470601787/ref=as_li_ss_tl?ie=UTF8&amp;tag=fccoppau17mso-20&amp;linkCode=as2&amp;camp=1789&amp;creative=390957&amp;creativeASIN=0470601787" TargetMode="External"/><Relationship Id="rId90" Type="http://schemas.openxmlformats.org/officeDocument/2006/relationships/image" Target="media/image43.jpeg"/><Relationship Id="rId165" Type="http://schemas.openxmlformats.org/officeDocument/2006/relationships/image" Target="media/image68.jpeg"/><Relationship Id="rId186" Type="http://schemas.openxmlformats.org/officeDocument/2006/relationships/hyperlink" Target="http://www.amazon.com/gp/product/159562015X/ref=as_li_ss_tl?ie=UTF8&amp;camp=1789&amp;creative=390957&amp;creativeASIN=159562015X&amp;linkCode=as2&amp;tag=fccoppau17mso-20" TargetMode="External"/><Relationship Id="rId211" Type="http://schemas.openxmlformats.org/officeDocument/2006/relationships/image" Target="media/image86.jpg"/><Relationship Id="rId232" Type="http://schemas.openxmlformats.org/officeDocument/2006/relationships/image" Target="media/image94.jpg"/><Relationship Id="rId253" Type="http://schemas.openxmlformats.org/officeDocument/2006/relationships/image" Target="media/image101.jpeg"/><Relationship Id="rId274" Type="http://schemas.openxmlformats.org/officeDocument/2006/relationships/hyperlink" Target="http://www.amazon.com/gp/product/1422183939/ref=as_li_ss_tl?ie=UTF8&amp;camp=1789&amp;creative=390957&amp;creativeASIN=1422183939&amp;linkCode=as2&amp;tag=fccoppau17mso-20" TargetMode="External"/><Relationship Id="rId295" Type="http://schemas.openxmlformats.org/officeDocument/2006/relationships/hyperlink" Target="http://www.amazon.com/Crossing-Chasm-Geoffrey-Moore/dp/0060517123/ref=sr_1_1?ie=UTF8&amp;s=books&amp;qid=1236112590&amp;sr=1-1" TargetMode="External"/><Relationship Id="rId309" Type="http://schemas.openxmlformats.org/officeDocument/2006/relationships/hyperlink" Target="http://www.amazon.com/gp/product/0465078079?ie=UTF8&amp;tag=fccoppau17mso-20&amp;linkCode=as2&amp;camp=1789&amp;creative=390957&amp;creativeASIN=0465078079" TargetMode="External"/><Relationship Id="rId27" Type="http://schemas.openxmlformats.org/officeDocument/2006/relationships/hyperlink" Target="https://amzn.to/4chvtr4" TargetMode="External"/><Relationship Id="rId48" Type="http://schemas.openxmlformats.org/officeDocument/2006/relationships/hyperlink" Target="https://amzn.to/3NgR47N" TargetMode="External"/><Relationship Id="rId69" Type="http://schemas.openxmlformats.org/officeDocument/2006/relationships/image" Target="media/image31.jpg"/><Relationship Id="rId113" Type="http://schemas.openxmlformats.org/officeDocument/2006/relationships/hyperlink" Target="http://amzn.to/295sxjW" TargetMode="External"/><Relationship Id="rId134" Type="http://schemas.openxmlformats.org/officeDocument/2006/relationships/hyperlink" Target="http://www.amazon.com/gp/product/0465050727/ref=as_li_tl?ie=UTF8&amp;camp=1789&amp;creative=390957&amp;creativeASIN=0465050727&amp;linkCode=as2&amp;tag=fccoppau17mso-20" TargetMode="External"/><Relationship Id="rId320" Type="http://schemas.openxmlformats.org/officeDocument/2006/relationships/hyperlink" Target="http://www.amazon.com/gp/product/0312430000/ref=as_li_ss_tl?ie=UTF8&amp;tag=fccoppau17mso-20&amp;linkCode=as2&amp;camp=217145&amp;creative=399369&amp;creativeASIN=0312430000" TargetMode="External"/><Relationship Id="rId80" Type="http://schemas.openxmlformats.org/officeDocument/2006/relationships/hyperlink" Target="https://amzn.to/328zR8N" TargetMode="External"/><Relationship Id="rId155" Type="http://schemas.openxmlformats.org/officeDocument/2006/relationships/hyperlink" Target="http://www.amazon.com/gp/product/0814434282/ref=as_li_tl?ie=UTF8&amp;camp=1789&amp;creative=390957&amp;creativeASIN=0814434282&amp;linkCode=as2&amp;tag=fccoppau17mso-20" TargetMode="External"/><Relationship Id="rId176" Type="http://schemas.openxmlformats.org/officeDocument/2006/relationships/image" Target="media/image72.jpeg"/><Relationship Id="rId197" Type="http://schemas.openxmlformats.org/officeDocument/2006/relationships/hyperlink" Target="http://www.amazon.com/gp/product/1608077446/ref=as_li_tl?ie=UTF8&amp;camp=1789&amp;creative=390957&amp;creativeASIN=1608077446&amp;linkCode=as2&amp;tag=fccoppau17mso-20" TargetMode="External"/><Relationship Id="rId341" Type="http://schemas.openxmlformats.org/officeDocument/2006/relationships/hyperlink" Target="http://www.amazon.com/gp/product/0307888347/ref=as_li_ss_tl?ie=UTF8&amp;camp=1789&amp;creative=390957&amp;creativeASIN=0307888347&amp;linkCode=as2&amp;tag=fccoppau17mso-20" TargetMode="External"/><Relationship Id="rId201" Type="http://schemas.openxmlformats.org/officeDocument/2006/relationships/hyperlink" Target="http://www.amazon.com/gp/product/1400064287?ie=UTF8&amp;tag=fccoppau17mso-20&amp;linkCode=as2&amp;camp=1789&amp;creative=390957&amp;creativeASIN=1400064287" TargetMode="External"/><Relationship Id="rId222" Type="http://schemas.openxmlformats.org/officeDocument/2006/relationships/hyperlink" Target="http://www.amazon.com/gp/product/1591844355/ref=as_li_ss_tl?ie=UTF8&amp;tag=fccoppau17mso-20&amp;linkCode=as2&amp;camp=1789&amp;creative=390957&amp;creativeASIN=1591844355" TargetMode="External"/><Relationship Id="rId243" Type="http://schemas.openxmlformats.org/officeDocument/2006/relationships/hyperlink" Target="http://amzn.to/1XvnxH6" TargetMode="External"/><Relationship Id="rId264" Type="http://schemas.openxmlformats.org/officeDocument/2006/relationships/hyperlink" Target="http://www.amazon.com/gp/product/B0033WSW7K/ref=as_li_ss_tl?ie=UTF8&amp;camp=1789&amp;creative=390957&amp;creativeASIN=B0033WSW7K&amp;linkCode=as2&amp;tag=fccoppau17mso-20" TargetMode="External"/><Relationship Id="rId285" Type="http://schemas.openxmlformats.org/officeDocument/2006/relationships/image" Target="media/image113.jpeg"/><Relationship Id="rId17" Type="http://schemas.openxmlformats.org/officeDocument/2006/relationships/image" Target="media/image8.jpg"/><Relationship Id="rId38" Type="http://schemas.openxmlformats.org/officeDocument/2006/relationships/image" Target="media/image18.jpg"/><Relationship Id="rId59" Type="http://schemas.openxmlformats.org/officeDocument/2006/relationships/hyperlink" Target="https://amzn.to/3YlaVa8" TargetMode="External"/><Relationship Id="rId103" Type="http://schemas.openxmlformats.org/officeDocument/2006/relationships/image" Target="media/image47.jpg"/><Relationship Id="rId124" Type="http://schemas.openxmlformats.org/officeDocument/2006/relationships/image" Target="media/image54.png"/><Relationship Id="rId310" Type="http://schemas.openxmlformats.org/officeDocument/2006/relationships/image" Target="media/image124.jpeg"/><Relationship Id="rId70" Type="http://schemas.openxmlformats.org/officeDocument/2006/relationships/image" Target="media/image32.jpeg"/><Relationship Id="rId91" Type="http://schemas.openxmlformats.org/officeDocument/2006/relationships/hyperlink" Target="https://amzn.to/2Ajvpca" TargetMode="External"/><Relationship Id="rId145" Type="http://schemas.openxmlformats.org/officeDocument/2006/relationships/image" Target="media/image61.jpg"/><Relationship Id="rId166" Type="http://schemas.openxmlformats.org/officeDocument/2006/relationships/hyperlink" Target="http://www.amazon.com/gp/product/1591846854/ref=as_li_tl?ie=UTF8&amp;camp=1789&amp;creative=390957&amp;creativeASIN=1591846854&amp;linkCode=as2&amp;tag=fccoppau17mso-20" TargetMode="External"/><Relationship Id="rId187" Type="http://schemas.openxmlformats.org/officeDocument/2006/relationships/hyperlink" Target="http://www.amazon.com/gp/product/1594487154/ref=as_li_ss_tl?ie=UTF8&amp;camp=1789&amp;creative=390957&amp;creativeASIN=1594487154&amp;linkCode=as2&amp;tag=fccoppau17mso-20" TargetMode="External"/><Relationship Id="rId331" Type="http://schemas.openxmlformats.org/officeDocument/2006/relationships/image" Target="media/image133.jpeg"/><Relationship Id="rId1" Type="http://schemas.openxmlformats.org/officeDocument/2006/relationships/styles" Target="styles.xml"/><Relationship Id="rId212" Type="http://schemas.openxmlformats.org/officeDocument/2006/relationships/hyperlink" Target="http://www.amazon.com/gp/product/0395631246/ref=as_li_ss_tl?ie=UTF8&amp;tag=fccoppau17mso-20&amp;linkCode=as2&amp;camp=217145&amp;creative=399369&amp;creativeASIN=0395631246" TargetMode="External"/><Relationship Id="rId233" Type="http://schemas.openxmlformats.org/officeDocument/2006/relationships/hyperlink" Target="http://www.amazon.com/gp/product/0743212347/ref=as_li_ss_tl?ie=UTF8&amp;camp=1789&amp;creative=390957&amp;creativeASIN=0743212347&amp;linkCode=as2&amp;tag=fccoppau17mso-20" TargetMode="External"/><Relationship Id="rId254" Type="http://schemas.openxmlformats.org/officeDocument/2006/relationships/hyperlink" Target="http://www.amazon.com/gp/product/B004J4VV3I/ref=as_li_tl?ie=UTF8&amp;camp=1789&amp;creative=390957&amp;creativeASIN=B004J4VV3I&amp;linkCode=as2&amp;tag=fccoppau17mso-20" TargetMode="External"/><Relationship Id="rId28" Type="http://schemas.openxmlformats.org/officeDocument/2006/relationships/image" Target="media/image13.jpg"/><Relationship Id="rId49" Type="http://schemas.openxmlformats.org/officeDocument/2006/relationships/image" Target="media/image23.jpg"/><Relationship Id="rId114" Type="http://schemas.openxmlformats.org/officeDocument/2006/relationships/image" Target="media/image50.jpeg"/><Relationship Id="rId275" Type="http://schemas.openxmlformats.org/officeDocument/2006/relationships/hyperlink" Target="http://www.amazon.com/gp/product/0133121070/ref=as_li_ss_tl?ie=UTF8&amp;camp=1789&amp;creative=390957&amp;creativeASIN=0133121070&amp;linkCode=as2&amp;tag=fccoppau17mso-20" TargetMode="External"/><Relationship Id="rId296" Type="http://schemas.openxmlformats.org/officeDocument/2006/relationships/hyperlink" Target="http://www.amazon.com/gp/product/0470888547/ref=as_li_tl?ie=UTF8&amp;camp=1789&amp;creative=390957&amp;creativeASIN=0470888547&amp;linkCode=as2&amp;tag=fccoppau17mso-20" TargetMode="External"/><Relationship Id="rId300" Type="http://schemas.openxmlformats.org/officeDocument/2006/relationships/image" Target="media/image119.jpeg"/><Relationship Id="rId60" Type="http://schemas.openxmlformats.org/officeDocument/2006/relationships/image" Target="media/image27.jpg"/><Relationship Id="rId81" Type="http://schemas.openxmlformats.org/officeDocument/2006/relationships/hyperlink" Target="https://amzn.to/2TPBDYW" TargetMode="External"/><Relationship Id="rId135" Type="http://schemas.openxmlformats.org/officeDocument/2006/relationships/image" Target="media/image58.jpg"/><Relationship Id="rId156" Type="http://schemas.openxmlformats.org/officeDocument/2006/relationships/image" Target="media/image65.jpg"/><Relationship Id="rId177" Type="http://schemas.openxmlformats.org/officeDocument/2006/relationships/hyperlink" Target="http://www.amazon.com/gp/product/1118119630/ref=as_li_ss_tl?ie=UTF8&amp;camp=1789&amp;creative=390957&amp;creativeASIN=1118119630&amp;linkCode=as2&amp;tag=fccoppau17mso-20" TargetMode="External"/><Relationship Id="rId198" Type="http://schemas.openxmlformats.org/officeDocument/2006/relationships/image" Target="media/image80.jpeg"/><Relationship Id="rId321" Type="http://schemas.openxmlformats.org/officeDocument/2006/relationships/image" Target="media/image128.jpeg"/><Relationship Id="rId342" Type="http://schemas.openxmlformats.org/officeDocument/2006/relationships/hyperlink" Target="http://www.amazon.com/gp/product/1118314042/ref=as_li_ss_tl?ie=UTF8&amp;tag=fccoppau17mso-20&amp;linkCode=as2&amp;camp=1789&amp;creative=390957&amp;creativeASIN=1118314042" TargetMode="External"/><Relationship Id="rId202" Type="http://schemas.openxmlformats.org/officeDocument/2006/relationships/image" Target="media/image82.jpeg"/><Relationship Id="rId223" Type="http://schemas.openxmlformats.org/officeDocument/2006/relationships/image" Target="media/image91.jpg"/><Relationship Id="rId244" Type="http://schemas.openxmlformats.org/officeDocument/2006/relationships/image" Target="media/image98.jpeg"/><Relationship Id="rId18" Type="http://schemas.openxmlformats.org/officeDocument/2006/relationships/hyperlink" Target="https://amzn.to/3HOuBzC" TargetMode="External"/><Relationship Id="rId39" Type="http://schemas.openxmlformats.org/officeDocument/2006/relationships/hyperlink" Target="https://amzn.to/3yUNXi7" TargetMode="External"/><Relationship Id="rId265" Type="http://schemas.openxmlformats.org/officeDocument/2006/relationships/image" Target="media/image105.jpeg"/><Relationship Id="rId286" Type="http://schemas.openxmlformats.org/officeDocument/2006/relationships/hyperlink" Target="http://www.amazon.com/How-Win-Friends-Influence-People/dp/0671027034/ref=sr_1_1?ie=UTF8&amp;s=books&amp;qid=1236111037&amp;sr=1-1" TargetMode="External"/><Relationship Id="rId50" Type="http://schemas.openxmlformats.org/officeDocument/2006/relationships/hyperlink" Target="https://amzn.to/3NgR47N" TargetMode="External"/><Relationship Id="rId104" Type="http://schemas.openxmlformats.org/officeDocument/2006/relationships/hyperlink" Target="http://amzn.to/2gPQpZ3" TargetMode="External"/><Relationship Id="rId125" Type="http://schemas.openxmlformats.org/officeDocument/2006/relationships/hyperlink" Target="http://amzn.to/1Y03Khc" TargetMode="External"/><Relationship Id="rId146" Type="http://schemas.openxmlformats.org/officeDocument/2006/relationships/hyperlink" Target="http://www.amazon.com/gp/product/0062324195/ref=as_li_tl?ie=UTF8&amp;camp=1789&amp;creative=390957&amp;creativeASIN=0062324195&amp;linkCode=as2&amp;tag=fccoppau17mso-20" TargetMode="External"/><Relationship Id="rId167" Type="http://schemas.openxmlformats.org/officeDocument/2006/relationships/image" Target="media/image69.jpeg"/><Relationship Id="rId188" Type="http://schemas.openxmlformats.org/officeDocument/2006/relationships/image" Target="media/image76.jpeg"/><Relationship Id="rId311" Type="http://schemas.openxmlformats.org/officeDocument/2006/relationships/hyperlink" Target="http://www.amazon.com/Demonstrating-Win-Indispensable-Guide-Software/dp/0738859168/ref=sr_1_1?ie=UTF8&amp;s=books&amp;qid=1236111150&amp;sr=1-1" TargetMode="External"/><Relationship Id="rId332" Type="http://schemas.openxmlformats.org/officeDocument/2006/relationships/hyperlink" Target="http://www.amazon.com/gp/product/1401323278/ref=as_li_ss_tl?ie=UTF8&amp;tag=fccoppau17mso-20&amp;linkCode=as2&amp;camp=1789&amp;creative=390957&amp;creativeASIN=1401323278" TargetMode="External"/><Relationship Id="rId71" Type="http://schemas.openxmlformats.org/officeDocument/2006/relationships/image" Target="media/image33.jpg"/><Relationship Id="rId92" Type="http://schemas.openxmlformats.org/officeDocument/2006/relationships/hyperlink" Target="https://amzn.to/2M0l7ze" TargetMode="External"/><Relationship Id="rId213" Type="http://schemas.openxmlformats.org/officeDocument/2006/relationships/image" Target="media/image87.jpeg"/><Relationship Id="rId234" Type="http://schemas.openxmlformats.org/officeDocument/2006/relationships/hyperlink" Target="http://www.amazon.com/gp/product/0470888555/ref=as_li_ss_tl?ie=UTF8&amp;camp=1789&amp;creative=390957&amp;creativeASIN=0470888555&amp;linkCode=as2&amp;tag=fccoppau17mso-20" TargetMode="External"/><Relationship Id="rId2" Type="http://schemas.openxmlformats.org/officeDocument/2006/relationships/settings" Target="settings.xml"/><Relationship Id="rId29" Type="http://schemas.openxmlformats.org/officeDocument/2006/relationships/hyperlink" Target="https://amzn.to/4boMejK" TargetMode="External"/><Relationship Id="rId255" Type="http://schemas.openxmlformats.org/officeDocument/2006/relationships/hyperlink" Target="http://www.amazon.com/gp/product/1885167776/ref=as_li_tl?ie=UTF8&amp;camp=1789&amp;creative=390957&amp;creativeASIN=1885167776&amp;linkCode=as2&amp;tag=fccoppau17mso-20" TargetMode="External"/><Relationship Id="rId276" Type="http://schemas.openxmlformats.org/officeDocument/2006/relationships/image" Target="media/image109.jpg"/><Relationship Id="rId297" Type="http://schemas.openxmlformats.org/officeDocument/2006/relationships/image" Target="media/image118.jpg"/><Relationship Id="rId40" Type="http://schemas.openxmlformats.org/officeDocument/2006/relationships/image" Target="media/image19.jpg"/><Relationship Id="rId115" Type="http://schemas.openxmlformats.org/officeDocument/2006/relationships/hyperlink" Target="http://amzn.to/295sxjW" TargetMode="External"/><Relationship Id="rId136" Type="http://schemas.openxmlformats.org/officeDocument/2006/relationships/hyperlink" Target="http://www.amazon.com/gp/product/0465050727/ref=as_li_tl?ie=UTF8&amp;camp=1789&amp;creative=390957&amp;creativeASIN=0465050727&amp;linkCode=as2&amp;tag=fccoppau17mso-20" TargetMode="External"/><Relationship Id="rId157" Type="http://schemas.openxmlformats.org/officeDocument/2006/relationships/hyperlink" Target="http://www.amazon.com/gp/product/0814434282/ref=as_li_tl?ie=UTF8&amp;camp=1789&amp;creative=390957&amp;creativeASIN=0814434282&amp;linkCode=as2&amp;tag=fccoppau17mso-20" TargetMode="External"/><Relationship Id="rId178" Type="http://schemas.openxmlformats.org/officeDocument/2006/relationships/hyperlink" Target="http://www.amazon.com/gp/product/0316204366/ref=as_li_ss_tl?ie=UTF8&amp;camp=1789&amp;creative=390957&amp;creativeASIN=0316204366&amp;linkCode=as2&amp;tag=fccoppau17mso-20" TargetMode="External"/><Relationship Id="rId301" Type="http://schemas.openxmlformats.org/officeDocument/2006/relationships/hyperlink" Target="http://www.amazon.com/Good-Great-Companies-Leap-Others/dp/0066620996/ref=sr_1_1?ie=UTF8&amp;s=books&amp;qid=1236112733&amp;sr=1-1" TargetMode="External"/><Relationship Id="rId322" Type="http://schemas.openxmlformats.org/officeDocument/2006/relationships/hyperlink" Target="http://www.amazon.com/gp/product/0312430000/ref=as_li_ss_tl?ie=UTF8&amp;tag=fccoppau17mso-20&amp;linkCode=as2&amp;camp=217145&amp;creative=399369&amp;creativeASIN=0312430000" TargetMode="External"/><Relationship Id="rId343" Type="http://schemas.openxmlformats.org/officeDocument/2006/relationships/image" Target="media/image137.jpeg"/><Relationship Id="rId61" Type="http://schemas.openxmlformats.org/officeDocument/2006/relationships/hyperlink" Target="https://amzn.to/3NMTyKL" TargetMode="External"/><Relationship Id="rId82" Type="http://schemas.openxmlformats.org/officeDocument/2006/relationships/image" Target="media/image39.jpg"/><Relationship Id="rId199" Type="http://schemas.openxmlformats.org/officeDocument/2006/relationships/hyperlink" Target="http://www.amazon.com/gp/product/0321704452/ref=as_li_ss_tl?ie=UTF8&amp;tag=fccoppau17mso-20&amp;linkCode=as2&amp;camp=1789&amp;creative=390957&amp;creativeASIN=0321704452" TargetMode="External"/><Relationship Id="rId203" Type="http://schemas.openxmlformats.org/officeDocument/2006/relationships/hyperlink" Target="http://www.amazon.com/gp/product/1594488843?ie=UTF8&amp;tag=fccoppau17mso-20&amp;linkCode=as2&amp;camp=1789&amp;creative=390957&amp;creativeASIN=1594488843" TargetMode="External"/><Relationship Id="rId19" Type="http://schemas.openxmlformats.org/officeDocument/2006/relationships/image" Target="media/image9.jpg"/><Relationship Id="rId224" Type="http://schemas.openxmlformats.org/officeDocument/2006/relationships/hyperlink" Target="http://www.amazon.com/gp/product/1591844355/ref=as_li_ss_tl?ie=UTF8&amp;tag=fccoppau17mso-20&amp;linkCode=as2&amp;camp=1789&amp;creative=390957&amp;creativeASIN=1591844355" TargetMode="External"/><Relationship Id="rId245" Type="http://schemas.openxmlformats.org/officeDocument/2006/relationships/hyperlink" Target="http://amzn.to/1XvnxH6" TargetMode="External"/><Relationship Id="rId266" Type="http://schemas.openxmlformats.org/officeDocument/2006/relationships/hyperlink" Target="http://www.amazon.com/gp/product/B0033WSW7K/ref=as_li_ss_tl?ie=UTF8&amp;camp=1789&amp;creative=390957&amp;creativeASIN=B0033WSW7K&amp;linkCode=as2&amp;tag=fccoppau17mso-20" TargetMode="External"/><Relationship Id="rId287" Type="http://schemas.openxmlformats.org/officeDocument/2006/relationships/image" Target="media/image114.jpeg"/><Relationship Id="rId30" Type="http://schemas.openxmlformats.org/officeDocument/2006/relationships/image" Target="media/image14.jpg"/><Relationship Id="rId105" Type="http://schemas.openxmlformats.org/officeDocument/2006/relationships/hyperlink" Target="http://amzn.to/2fFiPIY" TargetMode="External"/><Relationship Id="rId126" Type="http://schemas.openxmlformats.org/officeDocument/2006/relationships/image" Target="media/image55.jpg"/><Relationship Id="rId147" Type="http://schemas.openxmlformats.org/officeDocument/2006/relationships/hyperlink" Target="http://www.amazon.com/gp/product/1422122999/ref=as_li_tl?ie=UTF8&amp;camp=1789&amp;creative=390957&amp;creativeASIN=1422122999&amp;linkCode=as2&amp;tag=fccoppau17mso-20" TargetMode="External"/><Relationship Id="rId168" Type="http://schemas.openxmlformats.org/officeDocument/2006/relationships/hyperlink" Target="http://www.amazon.com/gp/product/1401301304?ie=UTF8&amp;tag=fccoppau17mso-20&amp;linkCode=as2&amp;camp=1789&amp;creative=390957&amp;creativeASIN=1401301304" TargetMode="External"/><Relationship Id="rId312" Type="http://schemas.openxmlformats.org/officeDocument/2006/relationships/image" Target="media/image125.jpeg"/><Relationship Id="rId333" Type="http://schemas.openxmlformats.org/officeDocument/2006/relationships/hyperlink" Target="http://www.amazon.com/gp/product/1451659822/ref=as_li_ss_tl?ie=UTF8&amp;tag=fccoppau17mso-20&amp;linkCode=as2&amp;camp=1789&amp;creative=390957&amp;creativeASIN=1451659822" TargetMode="External"/><Relationship Id="rId51" Type="http://schemas.openxmlformats.org/officeDocument/2006/relationships/hyperlink" Target="https://amzn.to/46PUmH2" TargetMode="External"/><Relationship Id="rId72" Type="http://schemas.openxmlformats.org/officeDocument/2006/relationships/image" Target="media/image34.jpg"/><Relationship Id="rId93" Type="http://schemas.openxmlformats.org/officeDocument/2006/relationships/hyperlink" Target="http://amzn.to/2DfdjFl" TargetMode="External"/><Relationship Id="rId189" Type="http://schemas.openxmlformats.org/officeDocument/2006/relationships/hyperlink" Target="http://www.amazon.com/gp/product/1594487154/ref=as_li_ss_tl?ie=UTF8&amp;camp=1789&amp;creative=390957&amp;creativeASIN=1594487154&amp;linkCode=as2&amp;tag=fccoppau17mso-20" TargetMode="External"/><Relationship Id="rId3" Type="http://schemas.openxmlformats.org/officeDocument/2006/relationships/webSettings" Target="webSettings.xml"/><Relationship Id="rId214" Type="http://schemas.openxmlformats.org/officeDocument/2006/relationships/hyperlink" Target="http://www.amazon.com/gp/product/0071435395?ie=UTF8&amp;tag=fccoppau17mso-20&amp;linkCode=as2&amp;camp=1789&amp;creative=390957&amp;creativeASIN=0071435395" TargetMode="External"/><Relationship Id="rId235" Type="http://schemas.openxmlformats.org/officeDocument/2006/relationships/image" Target="media/image95.jpeg"/><Relationship Id="rId256" Type="http://schemas.openxmlformats.org/officeDocument/2006/relationships/image" Target="media/image102.jpeg"/><Relationship Id="rId277" Type="http://schemas.openxmlformats.org/officeDocument/2006/relationships/hyperlink" Target="http://www.amazon.com/gp/product/0133121070/ref=as_li_ss_tl?ie=UTF8&amp;camp=1789&amp;creative=390957&amp;creativeASIN=0133121070&amp;linkCode=as2&amp;tag=fccoppau17mso-20" TargetMode="External"/><Relationship Id="rId298" Type="http://schemas.openxmlformats.org/officeDocument/2006/relationships/hyperlink" Target="http://www.amazon.com/gp/product/081298160X/ref=as_li_tl?ie=UTF8&amp;camp=1789&amp;creative=390957&amp;creativeASIN=081298160X&amp;linkCode=as2&amp;tag=fccoppau17mso-20" TargetMode="External"/><Relationship Id="rId116" Type="http://schemas.openxmlformats.org/officeDocument/2006/relationships/hyperlink" Target="http://amzn.to/29kSPQ8" TargetMode="External"/><Relationship Id="rId137" Type="http://schemas.openxmlformats.org/officeDocument/2006/relationships/hyperlink" Target="http://www.amazon.com/gp/product/0395631246/ref=as_li_ss_tl?ie=UTF8&amp;tag=fccoppau17mso-20&amp;linkCode=as2&amp;camp=217145&amp;creative=399369&amp;creativeASIN=0395631246" TargetMode="External"/><Relationship Id="rId158" Type="http://schemas.openxmlformats.org/officeDocument/2006/relationships/hyperlink" Target="http://www.amazon.com/gp/product/B000MGATWG/ref=as_li_tl?ie=UTF8&amp;camp=1789&amp;creative=390957&amp;creativeASIN=B000MGATWG&amp;linkCode=as2&amp;tag=fccoppau17mso-20&amp;linkId=GUV5BD2372W35VI5" TargetMode="External"/><Relationship Id="rId302" Type="http://schemas.openxmlformats.org/officeDocument/2006/relationships/image" Target="media/image120.jpeg"/><Relationship Id="rId323" Type="http://schemas.openxmlformats.org/officeDocument/2006/relationships/image" Target="media/image129.jpeg"/><Relationship Id="rId344" Type="http://schemas.openxmlformats.org/officeDocument/2006/relationships/hyperlink" Target="http://www.amazon.com/gp/product/1118314042/ref=as_li_ss_tl?ie=UTF8&amp;tag=fccoppau17mso-20&amp;linkCode=as2&amp;camp=1789&amp;creative=390957&amp;creativeASIN=1118314042" TargetMode="External"/><Relationship Id="rId20" Type="http://schemas.openxmlformats.org/officeDocument/2006/relationships/hyperlink" Target="http://amzn.to/2EgOU3g" TargetMode="External"/><Relationship Id="rId41" Type="http://schemas.openxmlformats.org/officeDocument/2006/relationships/hyperlink" Target="https://amzn.to/4cny1CN" TargetMode="External"/><Relationship Id="rId62" Type="http://schemas.openxmlformats.org/officeDocument/2006/relationships/image" Target="media/image28.jpg"/><Relationship Id="rId83" Type="http://schemas.openxmlformats.org/officeDocument/2006/relationships/hyperlink" Target="https://amzn.to/2qp87gS" TargetMode="External"/><Relationship Id="rId179" Type="http://schemas.openxmlformats.org/officeDocument/2006/relationships/image" Target="media/image73.jpg"/><Relationship Id="rId190" Type="http://schemas.openxmlformats.org/officeDocument/2006/relationships/hyperlink" Target="http://www.amazon.com/gp/product/0446672319/ref=as_li_ss_tl?ie=UTF8&amp;camp=1789&amp;creative=390957&amp;creativeASIN=0446672319&amp;linkCode=as2&amp;tag=fccoppau17mso-20" TargetMode="External"/><Relationship Id="rId204" Type="http://schemas.openxmlformats.org/officeDocument/2006/relationships/hyperlink" Target="https://amzn.to/2EYMgRp" TargetMode="External"/><Relationship Id="rId225" Type="http://schemas.openxmlformats.org/officeDocument/2006/relationships/hyperlink" Target="http://www.amazon.com/gp/product/0071750908/ref=as_li_ss_tl?ie=UTF8&amp;tag=fccoppau17mso-20&amp;linkCode=as2&amp;camp=1789&amp;creative=390957&amp;creativeASIN=0071750908" TargetMode="External"/><Relationship Id="rId246" Type="http://schemas.openxmlformats.org/officeDocument/2006/relationships/hyperlink" Target="http://www.amazon.com/gp/product/0062248545/ref=as_li_tl?ie=UTF8&amp;camp=1789&amp;creative=390957&amp;creativeASIN=0062248545&amp;linkCode=as2&amp;tag=fccoppau17mso-20" TargetMode="External"/><Relationship Id="rId267" Type="http://schemas.openxmlformats.org/officeDocument/2006/relationships/hyperlink" Target="http://www.amazon.com/gp/product/1591844592/ref=as_li_ss_tl?ie=UTF8&amp;tag=fccoppau17mso-20&amp;linkCode=as2&amp;camp=217145&amp;creative=399373&amp;creativeASIN=1591844592" TargetMode="External"/><Relationship Id="rId288" Type="http://schemas.openxmlformats.org/officeDocument/2006/relationships/hyperlink" Target="http://www.amazon.com/Habits-Managers-Managing-Unleashing-Potential/dp/1608127060/ref=sr_1_1?ie=UTF8&amp;s=books&amp;qid=1236111681&amp;sr=1-1" TargetMode="External"/><Relationship Id="rId106" Type="http://schemas.openxmlformats.org/officeDocument/2006/relationships/image" Target="media/image48.jpg"/><Relationship Id="rId127" Type="http://schemas.openxmlformats.org/officeDocument/2006/relationships/hyperlink" Target="http://amzn.to/1Y03Khc" TargetMode="External"/><Relationship Id="rId313" Type="http://schemas.openxmlformats.org/officeDocument/2006/relationships/hyperlink" Target="http://www.amazon.com/gp/product/1598584146?ie=UTF8&amp;tag=fccoppau17mso-20&amp;linkCode=as2&amp;camp=1789&amp;creative=390957&amp;creativeASIN=1598584146" TargetMode="External"/><Relationship Id="rId10" Type="http://schemas.openxmlformats.org/officeDocument/2006/relationships/hyperlink" Target="https://amzn.to/4niGE8E" TargetMode="External"/><Relationship Id="rId31" Type="http://schemas.openxmlformats.org/officeDocument/2006/relationships/hyperlink" Target="https://amzn.to/40H1Km0" TargetMode="External"/><Relationship Id="rId52" Type="http://schemas.openxmlformats.org/officeDocument/2006/relationships/image" Target="media/image24.jpg"/><Relationship Id="rId73" Type="http://schemas.openxmlformats.org/officeDocument/2006/relationships/hyperlink" Target="https://amzn.to/3J56UxJ" TargetMode="External"/><Relationship Id="rId94" Type="http://schemas.openxmlformats.org/officeDocument/2006/relationships/image" Target="media/image44.jpg"/><Relationship Id="rId148" Type="http://schemas.openxmlformats.org/officeDocument/2006/relationships/image" Target="media/image62.jpeg"/><Relationship Id="rId169" Type="http://schemas.openxmlformats.org/officeDocument/2006/relationships/hyperlink" Target="http://www.amazon.com/gp/product/1416576142/ref=as_li_ss_tl?ie=UTF8&amp;camp=1789&amp;creative=390957&amp;creativeASIN=1416576142&amp;linkCode=as2&amp;tag=fccoppau17mso-20" TargetMode="External"/><Relationship Id="rId334" Type="http://schemas.openxmlformats.org/officeDocument/2006/relationships/image" Target="media/image134.jpeg"/><Relationship Id="rId4" Type="http://schemas.openxmlformats.org/officeDocument/2006/relationships/footnotes" Target="footnotes.xml"/><Relationship Id="rId180" Type="http://schemas.openxmlformats.org/officeDocument/2006/relationships/hyperlink" Target="http://www.amazon.com/gp/product/0316204366/ref=as_li_ss_tl?ie=UTF8&amp;camp=1789&amp;creative=390957&amp;creativeASIN=0316204366&amp;linkCode=as2&amp;tag=fccoppau17mso-20" TargetMode="External"/><Relationship Id="rId215" Type="http://schemas.openxmlformats.org/officeDocument/2006/relationships/image" Target="media/image88.jpeg"/><Relationship Id="rId236" Type="http://schemas.openxmlformats.org/officeDocument/2006/relationships/hyperlink" Target="http://www.amazon.com/gp/product/0470888555/ref=as_li_ss_tl?ie=UTF8&amp;camp=1789&amp;creative=390957&amp;creativeASIN=0470888555&amp;linkCode=as2&amp;tag=fccoppau17mso-20" TargetMode="External"/><Relationship Id="rId257" Type="http://schemas.openxmlformats.org/officeDocument/2006/relationships/hyperlink" Target="http://www.amazon.com/gp/product/1885167776/ref=as_li_tl?ie=UTF8&amp;camp=1789&amp;creative=390957&amp;creativeASIN=1885167776&amp;linkCode=as2&amp;tag=fccoppau17mso-20" TargetMode="External"/><Relationship Id="rId278" Type="http://schemas.openxmlformats.org/officeDocument/2006/relationships/image" Target="media/image110.jpeg"/><Relationship Id="rId303" Type="http://schemas.openxmlformats.org/officeDocument/2006/relationships/hyperlink" Target="http://www.amazon.com/Five-Dysfunctions-Team-Leadership-Fable/dp/0787960756/ref=sr_1_1?ie=UTF8&amp;s=books&amp;qid=1236117082&amp;sr=1-1" TargetMode="External"/><Relationship Id="rId42" Type="http://schemas.openxmlformats.org/officeDocument/2006/relationships/image" Target="media/image20.jpg"/><Relationship Id="rId84" Type="http://schemas.openxmlformats.org/officeDocument/2006/relationships/image" Target="media/image40.jpg"/><Relationship Id="rId138" Type="http://schemas.openxmlformats.org/officeDocument/2006/relationships/hyperlink" Target="http://www.amazon.com/gp/product/0804141231/ref=as_li_tl?ie=UTF8&amp;camp=1789&amp;creative=390957&amp;creativeASIN=0804141231&amp;linkCode=as2&amp;tag=fccoppau17mso-20" TargetMode="External"/><Relationship Id="rId345" Type="http://schemas.openxmlformats.org/officeDocument/2006/relationships/hyperlink" Target="http://www.amazon.com/gp/product/B00J8GKZ2A/ref=as_li_tl?ie=UTF8&amp;camp=1789&amp;creative=390957&amp;creativeASIN=B00J8GKZ2A&amp;linkCode=as2&amp;tag=fccoppau17mso-20&amp;linkId=I4GVX3O4G7TUDDVR" TargetMode="External"/><Relationship Id="rId191" Type="http://schemas.openxmlformats.org/officeDocument/2006/relationships/image" Target="media/image77.jpg"/><Relationship Id="rId205" Type="http://schemas.openxmlformats.org/officeDocument/2006/relationships/image" Target="media/image83.jpeg"/><Relationship Id="rId247" Type="http://schemas.openxmlformats.org/officeDocument/2006/relationships/image" Target="media/image99.jpg"/><Relationship Id="rId107" Type="http://schemas.openxmlformats.org/officeDocument/2006/relationships/hyperlink" Target="http://amzn.to/2fFiPIY" TargetMode="External"/><Relationship Id="rId289" Type="http://schemas.openxmlformats.org/officeDocument/2006/relationships/hyperlink" Target="https://amzn.to/2Z8IEnl" TargetMode="External"/><Relationship Id="rId11" Type="http://schemas.openxmlformats.org/officeDocument/2006/relationships/image" Target="media/image5.jpg"/><Relationship Id="rId53" Type="http://schemas.openxmlformats.org/officeDocument/2006/relationships/hyperlink" Target="https://amzn.to/46PUmH2" TargetMode="External"/><Relationship Id="rId149" Type="http://schemas.openxmlformats.org/officeDocument/2006/relationships/hyperlink" Target="http://www.amazon.com/gp/product/1594633029/ref=as_li_tl?ie=UTF8&amp;camp=1789&amp;creative=390957&amp;creativeASIN=1594633029&amp;linkCode=as2&amp;tag=fccoppau17mso-20" TargetMode="External"/><Relationship Id="rId314" Type="http://schemas.openxmlformats.org/officeDocument/2006/relationships/hyperlink" Target="http://www.amazon.com/gp/product/0814407641/ref=as_li_ss_tl?ie=UTF8&amp;tag=fccoppau17mso-20&amp;linkCode=as2&amp;camp=1789&amp;creative=390957&amp;creativeASIN=0814407641" TargetMode="External"/><Relationship Id="rId95" Type="http://schemas.openxmlformats.org/officeDocument/2006/relationships/hyperlink" Target="http://amzn.to/26EVzgg" TargetMode="External"/><Relationship Id="rId160" Type="http://schemas.openxmlformats.org/officeDocument/2006/relationships/hyperlink" Target="http://www.amazon.com/gp/product/B000MGATWG/ref=as_li_tl?ie=UTF8&amp;camp=1789&amp;creative=390957&amp;creativeASIN=B000MGATWG&amp;linkCode=as2&amp;tag=fccoppau17mso-20&amp;linkId=GUV5BD2372W35VI5" TargetMode="External"/><Relationship Id="rId216" Type="http://schemas.openxmlformats.org/officeDocument/2006/relationships/hyperlink" Target="http://www.amazon.com/gp/product/0071441883?ie=UTF8&amp;tag=fccoppau17mso-20&amp;linkCode=as2&amp;camp=1789&amp;creative=390957&amp;creativeASIN=0071441883" TargetMode="External"/><Relationship Id="rId258" Type="http://schemas.openxmlformats.org/officeDocument/2006/relationships/hyperlink" Target="http://www.amazon.com/gp/product/1592408494/ref=as_li_tl?ie=UTF8&amp;camp=1789&amp;creative=390957&amp;creativeASIN=1592408494&amp;linkCode=as2&amp;tag=fccoppau17mso-20&amp;linkId=DO3O3GKF3HANG76S" TargetMode="External"/><Relationship Id="rId22" Type="http://schemas.openxmlformats.org/officeDocument/2006/relationships/hyperlink" Target="http://amzn.to/2EgOU3g" TargetMode="External"/><Relationship Id="rId64" Type="http://schemas.openxmlformats.org/officeDocument/2006/relationships/hyperlink" Target="https://amzn.to/3qTlGUM" TargetMode="External"/><Relationship Id="rId118" Type="http://schemas.openxmlformats.org/officeDocument/2006/relationships/hyperlink" Target="http://amzn.to/29kSPQ8" TargetMode="External"/><Relationship Id="rId325" Type="http://schemas.openxmlformats.org/officeDocument/2006/relationships/image" Target="media/image130.jpg"/><Relationship Id="rId171" Type="http://schemas.openxmlformats.org/officeDocument/2006/relationships/hyperlink" Target="http://www.amazon.com/gp/product/1416576142/ref=as_li_ss_tl?ie=UTF8&amp;camp=1789&amp;creative=390957&amp;creativeASIN=1416576142&amp;linkCode=as2&amp;tag=fccoppau17mso-20" TargetMode="External"/><Relationship Id="rId227" Type="http://schemas.openxmlformats.org/officeDocument/2006/relationships/hyperlink" Target="http://www.amazon.com/gp/product/0071750908/ref=as_li_ss_tl?ie=UTF8&amp;tag=fccoppau17mso-20&amp;linkCode=as2&amp;camp=1789&amp;creative=390957&amp;creativeASIN=0071750908" TargetMode="External"/><Relationship Id="rId269" Type="http://schemas.openxmlformats.org/officeDocument/2006/relationships/hyperlink" Target="http://www.amazon.com/gp/product/0307956393/ref=as_li_ss_tl?ie=UTF8&amp;camp=1789&amp;creative=390957&amp;creativeASIN=0307956393&amp;linkCode=as2&amp;tag=fccoppau17mso-20" TargetMode="External"/><Relationship Id="rId33" Type="http://schemas.openxmlformats.org/officeDocument/2006/relationships/hyperlink" Target="https://amzn.to/4ankEmv" TargetMode="External"/><Relationship Id="rId129" Type="http://schemas.openxmlformats.org/officeDocument/2006/relationships/image" Target="media/image56.jpeg"/><Relationship Id="rId280" Type="http://schemas.openxmlformats.org/officeDocument/2006/relationships/hyperlink" Target="http://www.amazon.com/gp/product/0596522347?ie=UTF8&amp;tag=fccoppau17mso-20&amp;linkCode=as2&amp;camp=1789&amp;creative=390957&amp;creativeASIN=0596522347" TargetMode="External"/><Relationship Id="rId336" Type="http://schemas.openxmlformats.org/officeDocument/2006/relationships/hyperlink" Target="http://www.amazon.com/gp/product/0071636102/ref=as_li_ss_tl?ie=UTF8&amp;camp=1789&amp;creative=390957&amp;creativeASIN=0071636102&amp;linkCode=as2&amp;tag=fccoppau17mso-20" TargetMode="External"/><Relationship Id="rId75" Type="http://schemas.openxmlformats.org/officeDocument/2006/relationships/image" Target="media/image36.jpg"/><Relationship Id="rId140" Type="http://schemas.openxmlformats.org/officeDocument/2006/relationships/hyperlink" Target="http://www.amazon.com/gp/product/0804141231/ref=as_li_tl?ie=UTF8&amp;camp=1789&amp;creative=390957&amp;creativeASIN=0804141231&amp;linkCode=as2&amp;tag=fccoppau17mso-20" TargetMode="External"/><Relationship Id="rId182" Type="http://schemas.openxmlformats.org/officeDocument/2006/relationships/image" Target="media/image74.jpeg"/><Relationship Id="rId6" Type="http://schemas.openxmlformats.org/officeDocument/2006/relationships/image" Target="media/image1.jpeg"/><Relationship Id="rId238" Type="http://schemas.openxmlformats.org/officeDocument/2006/relationships/image" Target="media/image96.jpeg"/><Relationship Id="rId291" Type="http://schemas.openxmlformats.org/officeDocument/2006/relationships/hyperlink" Target="https://amzn.to/2Z8IEnl" TargetMode="External"/><Relationship Id="rId305" Type="http://schemas.openxmlformats.org/officeDocument/2006/relationships/hyperlink" Target="http://www.amazon.com/First-Break-All-Rules-Differently/dp/0684852861/ref=sr_1_1?ie=UTF8&amp;s=books&amp;qid=1236117169&amp;sr=1-1" TargetMode="External"/><Relationship Id="rId347" Type="http://schemas.openxmlformats.org/officeDocument/2006/relationships/hyperlink" Target="http://www.amazon.com/gp/product/0670014664/ref=as_li_tl?ie=UTF8&amp;camp=1789&amp;creative=390957&amp;creativeASIN=0670014664&amp;linkCode=as2&amp;tag=fccoppau17mso-20" TargetMode="External"/><Relationship Id="rId44" Type="http://schemas.openxmlformats.org/officeDocument/2006/relationships/image" Target="media/image21.jpg"/><Relationship Id="rId86" Type="http://schemas.openxmlformats.org/officeDocument/2006/relationships/image" Target="media/image41.jpg"/><Relationship Id="rId151" Type="http://schemas.openxmlformats.org/officeDocument/2006/relationships/hyperlink" Target="http://www.amazon.com/gp/product/1594633029/ref=as_li_tl?ie=UTF8&amp;camp=1789&amp;creative=390957&amp;creativeASIN=1594633029&amp;linkCode=as2&amp;tag=fccoppau17mso-20" TargetMode="External"/><Relationship Id="rId193" Type="http://schemas.openxmlformats.org/officeDocument/2006/relationships/hyperlink" Target="http://www.amazon.com/gp/product/0071806148/ref=as_li_ss_tl?ie=UTF8&amp;camp=1789&amp;creative=390957&amp;creativeASIN=0071806148&amp;linkCode=as2&amp;tag=fccoppau17mso-20" TargetMode="External"/><Relationship Id="rId207" Type="http://schemas.openxmlformats.org/officeDocument/2006/relationships/image" Target="media/image84.jpeg"/><Relationship Id="rId249" Type="http://schemas.openxmlformats.org/officeDocument/2006/relationships/hyperlink" Target="http://www.amazon.com/gp/product/0544409906/ref=as_li_tl?ie=UTF8&amp;camp=1789&amp;creative=390957&amp;creativeASIN=0544409906&amp;linkCode=as2&amp;tag=fccoppau17mso-20" TargetMode="External"/><Relationship Id="rId13" Type="http://schemas.openxmlformats.org/officeDocument/2006/relationships/image" Target="media/image6.jpg"/><Relationship Id="rId109" Type="http://schemas.openxmlformats.org/officeDocument/2006/relationships/hyperlink" Target="http://amzn.to/2fFiPIY" TargetMode="External"/><Relationship Id="rId260" Type="http://schemas.openxmlformats.org/officeDocument/2006/relationships/hyperlink" Target="http://www.amazon.com/gp/product/1592408494/ref=as_li_tl?ie=UTF8&amp;camp=1789&amp;creative=390957&amp;creativeASIN=1592408494&amp;linkCode=as2&amp;tag=fccoppau17mso-20&amp;linkId=DO3O3GKF3HANG76S" TargetMode="External"/><Relationship Id="rId316" Type="http://schemas.openxmlformats.org/officeDocument/2006/relationships/hyperlink" Target="http://www.amazon.com/gp/product/0814407641/ref=as_li_ss_tl?ie=UTF8&amp;tag=fccoppau17mso-20&amp;linkCode=as2&amp;camp=1789&amp;creative=390957&amp;creativeASIN=0814407641" TargetMode="External"/><Relationship Id="rId55" Type="http://schemas.openxmlformats.org/officeDocument/2006/relationships/image" Target="media/image25.jpeg"/><Relationship Id="rId97" Type="http://schemas.openxmlformats.org/officeDocument/2006/relationships/image" Target="media/image45.jpg"/><Relationship Id="rId120" Type="http://schemas.openxmlformats.org/officeDocument/2006/relationships/hyperlink" Target="http://www.amazon.com/gp/product/059534559X?ie=UTF8&amp;tag=fccoppau17mso-20&amp;linkCode=as2&amp;camp=1789&amp;creative=390957&amp;creativeASIN=059534559X" TargetMode="External"/><Relationship Id="rId162" Type="http://schemas.openxmlformats.org/officeDocument/2006/relationships/image" Target="media/image67.jpg"/><Relationship Id="rId218" Type="http://schemas.openxmlformats.org/officeDocument/2006/relationships/hyperlink" Target="http://www.amazon.com/gp/product/1591843065?ie=UTF8&amp;tag=fccoppau17mso-20&amp;linkCode=as2&amp;camp=1789&amp;creative=390957&amp;creativeASIN=1591843065" TargetMode="External"/><Relationship Id="rId271" Type="http://schemas.openxmlformats.org/officeDocument/2006/relationships/hyperlink" Target="http://www.amazon.com/gp/product/1591844592/ref=as_li_ss_tl?ie=UTF8&amp;tag=fccoppau17mso-20&amp;linkCode=as2&amp;camp=217145&amp;creative=399373&amp;creativeASIN=1591844592" TargetMode="External"/><Relationship Id="rId24" Type="http://schemas.openxmlformats.org/officeDocument/2006/relationships/image" Target="media/image11.jpg"/><Relationship Id="rId66" Type="http://schemas.openxmlformats.org/officeDocument/2006/relationships/hyperlink" Target="https://amzn.to/3LVJ7oe" TargetMode="External"/><Relationship Id="rId131" Type="http://schemas.openxmlformats.org/officeDocument/2006/relationships/hyperlink" Target="http://www.amazon.com/gp/product/1591848156/ref=as_li_tl?ie=UTF8&amp;camp=1789&amp;creative=390957&amp;creativeASIN=1591848156&amp;linkCode=as2&amp;tag=fccoppau17mso-20" TargetMode="External"/><Relationship Id="rId327" Type="http://schemas.openxmlformats.org/officeDocument/2006/relationships/image" Target="media/image131.jpeg"/><Relationship Id="rId173" Type="http://schemas.openxmlformats.org/officeDocument/2006/relationships/image" Target="media/image71.jpeg"/><Relationship Id="rId229" Type="http://schemas.openxmlformats.org/officeDocument/2006/relationships/image" Target="media/image93.jpeg"/><Relationship Id="rId240" Type="http://schemas.openxmlformats.org/officeDocument/2006/relationships/hyperlink" Target="http://www.amazon.com/gp/product/1591846447/ref=as_li_tl?ie=UTF8&amp;camp=1789&amp;creative=390957&amp;creativeASIN=1591846447&amp;linkCode=as2&amp;tag=fccoppau17mso-20&amp;linkId=D7OQRRF7WA37R25D" TargetMode="External"/><Relationship Id="rId35" Type="http://schemas.openxmlformats.org/officeDocument/2006/relationships/hyperlink" Target="https://amzn.to/40BG3ph" TargetMode="External"/><Relationship Id="rId77" Type="http://schemas.openxmlformats.org/officeDocument/2006/relationships/image" Target="media/image37.jpg"/><Relationship Id="rId100" Type="http://schemas.openxmlformats.org/officeDocument/2006/relationships/image" Target="media/image46.jpg"/><Relationship Id="rId282" Type="http://schemas.openxmlformats.org/officeDocument/2006/relationships/hyperlink" Target="http://www.amazon.com/gp/product/0596522347?ie=UTF8&amp;tag=fccoppau17mso-20&amp;linkCode=as2&amp;camp=1789&amp;creative=390957&amp;creativeASIN=0596522347" TargetMode="External"/><Relationship Id="rId338" Type="http://schemas.openxmlformats.org/officeDocument/2006/relationships/hyperlink" Target="http://www.amazon.com/gp/product/0071636102/ref=as_li_ss_tl?ie=UTF8&amp;camp=1789&amp;creative=390957&amp;creativeASIN=0071636102&amp;linkCode=as2&amp;tag=fccoppau17mso-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28</Pages>
  <Words>16421</Words>
  <Characters>93600</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Pre-sales Booklist</vt:lpstr>
    </vt:vector>
  </TitlesOfParts>
  <Company>Hewlett-Packard Company</Company>
  <LinksUpToDate>false</LinksUpToDate>
  <CharactersWithSpaces>109802</CharactersWithSpaces>
  <SharedDoc>false</SharedDoc>
  <HLinks>
    <vt:vector size="156" baseType="variant">
      <vt:variant>
        <vt:i4>2359402</vt:i4>
      </vt:variant>
      <vt:variant>
        <vt:i4>75</vt:i4>
      </vt:variant>
      <vt:variant>
        <vt:i4>0</vt:i4>
      </vt:variant>
      <vt:variant>
        <vt:i4>5</vt:i4>
      </vt:variant>
      <vt:variant>
        <vt:lpwstr>http://www.amazon.com/Demonstrating-Win-Indispensable-Guide-Software/dp/0738859168/ref=sr_1_1?ie=UTF8&amp;s=books&amp;qid=1236111150&amp;sr=1-1</vt:lpwstr>
      </vt:variant>
      <vt:variant>
        <vt:lpwstr/>
      </vt:variant>
      <vt:variant>
        <vt:i4>7929965</vt:i4>
      </vt:variant>
      <vt:variant>
        <vt:i4>72</vt:i4>
      </vt:variant>
      <vt:variant>
        <vt:i4>0</vt:i4>
      </vt:variant>
      <vt:variant>
        <vt:i4>5</vt:i4>
      </vt:variant>
      <vt:variant>
        <vt:lpwstr>http://www.amazon.com/gp/product/0465078079?ie=UTF8&amp;tag=fccoppau17mso-20&amp;linkCode=as2&amp;camp=1789&amp;creative=390957&amp;creativeASIN=0465078079</vt:lpwstr>
      </vt:variant>
      <vt:variant>
        <vt:lpwstr/>
      </vt:variant>
      <vt:variant>
        <vt:i4>7929952</vt:i4>
      </vt:variant>
      <vt:variant>
        <vt:i4>69</vt:i4>
      </vt:variant>
      <vt:variant>
        <vt:i4>0</vt:i4>
      </vt:variant>
      <vt:variant>
        <vt:i4>5</vt:i4>
      </vt:variant>
      <vt:variant>
        <vt:lpwstr>http://www.amazon.com/gp/product/1401301304?ie=UTF8&amp;tag=fccoppau17mso-20&amp;linkCode=as2&amp;camp=1789&amp;creative=390957&amp;creativeASIN=1401301304</vt:lpwstr>
      </vt:variant>
      <vt:variant>
        <vt:lpwstr/>
      </vt:variant>
      <vt:variant>
        <vt:i4>7929952</vt:i4>
      </vt:variant>
      <vt:variant>
        <vt:i4>66</vt:i4>
      </vt:variant>
      <vt:variant>
        <vt:i4>0</vt:i4>
      </vt:variant>
      <vt:variant>
        <vt:i4>5</vt:i4>
      </vt:variant>
      <vt:variant>
        <vt:lpwstr>http://www.amazon.com/gp/product/1401301304?ie=UTF8&amp;tag=fccoppau17mso-20&amp;linkCode=as2&amp;camp=1789&amp;creative=390957&amp;creativeASIN=1401301304</vt:lpwstr>
      </vt:variant>
      <vt:variant>
        <vt:lpwstr/>
      </vt:variant>
      <vt:variant>
        <vt:i4>7929952</vt:i4>
      </vt:variant>
      <vt:variant>
        <vt:i4>63</vt:i4>
      </vt:variant>
      <vt:variant>
        <vt:i4>0</vt:i4>
      </vt:variant>
      <vt:variant>
        <vt:i4>5</vt:i4>
      </vt:variant>
      <vt:variant>
        <vt:lpwstr>http://www.amazon.com/gp/product/1401301304?ie=UTF8&amp;tag=fccoppau17mso-20&amp;linkCode=as2&amp;camp=1789&amp;creative=390957&amp;creativeASIN=1401301304</vt:lpwstr>
      </vt:variant>
      <vt:variant>
        <vt:lpwstr/>
      </vt:variant>
      <vt:variant>
        <vt:i4>7929953</vt:i4>
      </vt:variant>
      <vt:variant>
        <vt:i4>60</vt:i4>
      </vt:variant>
      <vt:variant>
        <vt:i4>0</vt:i4>
      </vt:variant>
      <vt:variant>
        <vt:i4>5</vt:i4>
      </vt:variant>
      <vt:variant>
        <vt:lpwstr>http://www.amazon.com/gp/product/1591843065?ie=UTF8&amp;tag=fccoppau17mso-20&amp;linkCode=as2&amp;camp=1789&amp;creative=390957&amp;creativeASIN=1591843065</vt:lpwstr>
      </vt:variant>
      <vt:variant>
        <vt:lpwstr/>
      </vt:variant>
      <vt:variant>
        <vt:i4>7929959</vt:i4>
      </vt:variant>
      <vt:variant>
        <vt:i4>57</vt:i4>
      </vt:variant>
      <vt:variant>
        <vt:i4>0</vt:i4>
      </vt:variant>
      <vt:variant>
        <vt:i4>5</vt:i4>
      </vt:variant>
      <vt:variant>
        <vt:lpwstr>http://www.amazon.com/gp/product/0071441883?ie=UTF8&amp;tag=fccoppau17mso-20&amp;linkCode=as2&amp;camp=1789&amp;creative=390957&amp;creativeASIN=0071441883</vt:lpwstr>
      </vt:variant>
      <vt:variant>
        <vt:lpwstr/>
      </vt:variant>
      <vt:variant>
        <vt:i4>7929953</vt:i4>
      </vt:variant>
      <vt:variant>
        <vt:i4>54</vt:i4>
      </vt:variant>
      <vt:variant>
        <vt:i4>0</vt:i4>
      </vt:variant>
      <vt:variant>
        <vt:i4>5</vt:i4>
      </vt:variant>
      <vt:variant>
        <vt:lpwstr>http://www.amazon.com/gp/product/0071435395?ie=UTF8&amp;tag=fccoppau17mso-20&amp;linkCode=as2&amp;camp=1789&amp;creative=390957&amp;creativeASIN=0071435395</vt:lpwstr>
      </vt:variant>
      <vt:variant>
        <vt:lpwstr/>
      </vt:variant>
      <vt:variant>
        <vt:i4>2621484</vt:i4>
      </vt:variant>
      <vt:variant>
        <vt:i4>51</vt:i4>
      </vt:variant>
      <vt:variant>
        <vt:i4>0</vt:i4>
      </vt:variant>
      <vt:variant>
        <vt:i4>5</vt:i4>
      </vt:variant>
      <vt:variant>
        <vt:lpwstr>http://www.amazon.com/First-Break-All-Rules-Differently/dp/0684852861/ref=sr_1_1?ie=UTF8&amp;s=books&amp;qid=1236117169&amp;sr=1-1</vt:lpwstr>
      </vt:variant>
      <vt:variant>
        <vt:lpwstr/>
      </vt:variant>
      <vt:variant>
        <vt:i4>5308506</vt:i4>
      </vt:variant>
      <vt:variant>
        <vt:i4>48</vt:i4>
      </vt:variant>
      <vt:variant>
        <vt:i4>0</vt:i4>
      </vt:variant>
      <vt:variant>
        <vt:i4>5</vt:i4>
      </vt:variant>
      <vt:variant>
        <vt:lpwstr>http://www.amazon.com/Five-Dysfunctions-Team-Leadership-Fable/dp/0787960756/ref=sr_1_1?ie=UTF8&amp;s=books&amp;qid=1236117082&amp;sr=1-1</vt:lpwstr>
      </vt:variant>
      <vt:variant>
        <vt:lpwstr/>
      </vt:variant>
      <vt:variant>
        <vt:i4>65617</vt:i4>
      </vt:variant>
      <vt:variant>
        <vt:i4>45</vt:i4>
      </vt:variant>
      <vt:variant>
        <vt:i4>0</vt:i4>
      </vt:variant>
      <vt:variant>
        <vt:i4>5</vt:i4>
      </vt:variant>
      <vt:variant>
        <vt:lpwstr>http://www.amazon.com/Good-Great-Companies-Leap-Others/dp/0066620996/ref=sr_1_1?ie=UTF8&amp;s=books&amp;qid=1236112733&amp;sr=1-1</vt:lpwstr>
      </vt:variant>
      <vt:variant>
        <vt:lpwstr/>
      </vt:variant>
      <vt:variant>
        <vt:i4>5636112</vt:i4>
      </vt:variant>
      <vt:variant>
        <vt:i4>42</vt:i4>
      </vt:variant>
      <vt:variant>
        <vt:i4>0</vt:i4>
      </vt:variant>
      <vt:variant>
        <vt:i4>5</vt:i4>
      </vt:variant>
      <vt:variant>
        <vt:lpwstr>http://www.amazon.com/Permission-Marketing-Turning-Strangers-Customers/dp/0684856360/ref=sr_1_1?ie=UTF8&amp;s=books&amp;qid=1236112650&amp;sr=1-1</vt:lpwstr>
      </vt:variant>
      <vt:variant>
        <vt:lpwstr/>
      </vt:variant>
      <vt:variant>
        <vt:i4>7405610</vt:i4>
      </vt:variant>
      <vt:variant>
        <vt:i4>39</vt:i4>
      </vt:variant>
      <vt:variant>
        <vt:i4>0</vt:i4>
      </vt:variant>
      <vt:variant>
        <vt:i4>5</vt:i4>
      </vt:variant>
      <vt:variant>
        <vt:lpwstr>http://www.amazon.com/Crossing-Chasm-Geoffrey-Moore/dp/0060517123/ref=sr_1_1?ie=UTF8&amp;s=books&amp;qid=1236112590&amp;sr=1-1</vt:lpwstr>
      </vt:variant>
      <vt:variant>
        <vt:lpwstr/>
      </vt:variant>
      <vt:variant>
        <vt:i4>2949177</vt:i4>
      </vt:variant>
      <vt:variant>
        <vt:i4>36</vt:i4>
      </vt:variant>
      <vt:variant>
        <vt:i4>0</vt:i4>
      </vt:variant>
      <vt:variant>
        <vt:i4>5</vt:i4>
      </vt:variant>
      <vt:variant>
        <vt:lpwstr>http://www.amazon.com/Habits-Managers-Managing-Unleashing-Potential/dp/1608127060/ref=sr_1_1?ie=UTF8&amp;s=books&amp;qid=1236111681&amp;sr=1-1</vt:lpwstr>
      </vt:variant>
      <vt:variant>
        <vt:lpwstr/>
      </vt:variant>
      <vt:variant>
        <vt:i4>4390924</vt:i4>
      </vt:variant>
      <vt:variant>
        <vt:i4>33</vt:i4>
      </vt:variant>
      <vt:variant>
        <vt:i4>0</vt:i4>
      </vt:variant>
      <vt:variant>
        <vt:i4>5</vt:i4>
      </vt:variant>
      <vt:variant>
        <vt:lpwstr>http://www.amazon.com/How-Win-Friends-Influence-People/dp/0671027034/ref=sr_1_1?ie=UTF8&amp;s=books&amp;qid=1236111037&amp;sr=1-1</vt:lpwstr>
      </vt:variant>
      <vt:variant>
        <vt:lpwstr/>
      </vt:variant>
      <vt:variant>
        <vt:i4>2621518</vt:i4>
      </vt:variant>
      <vt:variant>
        <vt:i4>30</vt:i4>
      </vt:variant>
      <vt:variant>
        <vt:i4>0</vt:i4>
      </vt:variant>
      <vt:variant>
        <vt:i4>5</vt:i4>
      </vt:variant>
      <vt:variant>
        <vt:lpwstr>http://www.amazon.com/What-Got-Here-Wont-There/dp/1401301304/ref=pd_bbs_sr_1?ie=UTF8&amp;s=books&amp;qid=1236110876&amp;sr=8-1</vt:lpwstr>
      </vt:variant>
      <vt:variant>
        <vt:lpwstr/>
      </vt:variant>
      <vt:variant>
        <vt:i4>327717</vt:i4>
      </vt:variant>
      <vt:variant>
        <vt:i4>27</vt:i4>
      </vt:variant>
      <vt:variant>
        <vt:i4>0</vt:i4>
      </vt:variant>
      <vt:variant>
        <vt:i4>5</vt:i4>
      </vt:variant>
      <vt:variant>
        <vt:lpwstr>http://www.amazon.com/Winning-Jack-Welch/dp/0060753943/ref=pd_cp_b_0?pf_rd_p=413864201&amp;pf_rd_s=center-41&amp;pf_rd_t=201&amp;pf_rd_i=0061240176&amp;pf_rd_m=ATVPDKIKX0DER&amp;pf_rd_r=1CN2ZJAV6GJCXB76E74P41&amp;pf_rd_t=201&amp;pf_rd_i=0061240176&amp;pf_rd_m=ATVPDKIKX0DER&amp;pf_rd_r=1CN2ZJAV6GJCXB76E74P</vt:lpwstr>
      </vt:variant>
      <vt:variant>
        <vt:lpwstr/>
      </vt:variant>
      <vt:variant>
        <vt:i4>6619207</vt:i4>
      </vt:variant>
      <vt:variant>
        <vt:i4>24</vt:i4>
      </vt:variant>
      <vt:variant>
        <vt:i4>0</vt:i4>
      </vt:variant>
      <vt:variant>
        <vt:i4>5</vt:i4>
      </vt:variant>
      <vt:variant>
        <vt:lpwstr>http://www.amazon.com/Blink-Power-Thinking-Without/dp/0316010669/ref=pd_bbs_sr_1?ie=UTF8&amp;s=books&amp;qid=1236108849&amp;sr=8-1</vt:lpwstr>
      </vt:variant>
      <vt:variant>
        <vt:lpwstr/>
      </vt:variant>
      <vt:variant>
        <vt:i4>3276870</vt:i4>
      </vt:variant>
      <vt:variant>
        <vt:i4>21</vt:i4>
      </vt:variant>
      <vt:variant>
        <vt:i4>0</vt:i4>
      </vt:variant>
      <vt:variant>
        <vt:i4>5</vt:i4>
      </vt:variant>
      <vt:variant>
        <vt:lpwstr>http://www.amazon.com/Presentation-Zen-Simple-Design-Delivery/dp/0321525655/ref=pd_sim_b_3</vt:lpwstr>
      </vt:variant>
      <vt:variant>
        <vt:lpwstr/>
      </vt:variant>
      <vt:variant>
        <vt:i4>7929954</vt:i4>
      </vt:variant>
      <vt:variant>
        <vt:i4>18</vt:i4>
      </vt:variant>
      <vt:variant>
        <vt:i4>0</vt:i4>
      </vt:variant>
      <vt:variant>
        <vt:i4>5</vt:i4>
      </vt:variant>
      <vt:variant>
        <vt:lpwstr>http://www.amazon.com/gp/product/1598584146?ie=UTF8&amp;tag=fccoppau17mso-20&amp;linkCode=as2&amp;camp=1789&amp;creative=390957&amp;creativeASIN=1598584146</vt:lpwstr>
      </vt:variant>
      <vt:variant>
        <vt:lpwstr/>
      </vt:variant>
      <vt:variant>
        <vt:i4>7929955</vt:i4>
      </vt:variant>
      <vt:variant>
        <vt:i4>15</vt:i4>
      </vt:variant>
      <vt:variant>
        <vt:i4>0</vt:i4>
      </vt:variant>
      <vt:variant>
        <vt:i4>5</vt:i4>
      </vt:variant>
      <vt:variant>
        <vt:lpwstr>http://www.amazon.com/gp/product/0596522347?ie=UTF8&amp;tag=fccoppau17mso-20&amp;linkCode=as2&amp;camp=1789&amp;creative=390957&amp;creativeASIN=0596522347</vt:lpwstr>
      </vt:variant>
      <vt:variant>
        <vt:lpwstr/>
      </vt:variant>
      <vt:variant>
        <vt:i4>7929955</vt:i4>
      </vt:variant>
      <vt:variant>
        <vt:i4>12</vt:i4>
      </vt:variant>
      <vt:variant>
        <vt:i4>0</vt:i4>
      </vt:variant>
      <vt:variant>
        <vt:i4>5</vt:i4>
      </vt:variant>
      <vt:variant>
        <vt:lpwstr>http://www.amazon.com/gp/product/0596522347?ie=UTF8&amp;tag=fccoppau17mso-20&amp;linkCode=as2&amp;camp=1789&amp;creative=390957&amp;creativeASIN=0596522347</vt:lpwstr>
      </vt:variant>
      <vt:variant>
        <vt:lpwstr/>
      </vt:variant>
      <vt:variant>
        <vt:i4>7929955</vt:i4>
      </vt:variant>
      <vt:variant>
        <vt:i4>9</vt:i4>
      </vt:variant>
      <vt:variant>
        <vt:i4>0</vt:i4>
      </vt:variant>
      <vt:variant>
        <vt:i4>5</vt:i4>
      </vt:variant>
      <vt:variant>
        <vt:lpwstr>http://www.amazon.com/gp/product/1400064287?ie=UTF8&amp;tag=fccoppau17mso-20&amp;linkCode=as2&amp;camp=1789&amp;creative=390957&amp;creativeASIN=1400064287</vt:lpwstr>
      </vt:variant>
      <vt:variant>
        <vt:lpwstr/>
      </vt:variant>
      <vt:variant>
        <vt:i4>7929900</vt:i4>
      </vt:variant>
      <vt:variant>
        <vt:i4>6</vt:i4>
      </vt:variant>
      <vt:variant>
        <vt:i4>0</vt:i4>
      </vt:variant>
      <vt:variant>
        <vt:i4>5</vt:i4>
      </vt:variant>
      <vt:variant>
        <vt:lpwstr>http://www.amazon.com/gp/product/059534559X?ie=UTF8&amp;tag=fccoppau17mso-20&amp;linkCode=as2&amp;camp=1789&amp;creative=390957&amp;creativeASIN=059534559X</vt:lpwstr>
      </vt:variant>
      <vt:variant>
        <vt:lpwstr/>
      </vt:variant>
      <vt:variant>
        <vt:i4>7929965</vt:i4>
      </vt:variant>
      <vt:variant>
        <vt:i4>3</vt:i4>
      </vt:variant>
      <vt:variant>
        <vt:i4>0</vt:i4>
      </vt:variant>
      <vt:variant>
        <vt:i4>5</vt:i4>
      </vt:variant>
      <vt:variant>
        <vt:lpwstr>http://www.amazon.com/gp/product/1596933399?ie=UTF8&amp;tag=fccoppau17mso-20&amp;linkCode=as2&amp;camp=1789&amp;creative=390957&amp;creativeASIN=1596933399</vt:lpwstr>
      </vt:variant>
      <vt:variant>
        <vt:lpwstr/>
      </vt:variant>
      <vt:variant>
        <vt:i4>6422549</vt:i4>
      </vt:variant>
      <vt:variant>
        <vt:i4>0</vt:i4>
      </vt:variant>
      <vt:variant>
        <vt:i4>0</vt:i4>
      </vt:variant>
      <vt:variant>
        <vt:i4>5</vt:i4>
      </vt:variant>
      <vt:variant>
        <vt:lpwstr>http://www.amazon.com/Beyond-Bullet-Points-PowerPoint%C2%AE-Presentations/dp/0735623872/ref=pd_bbs_sr_1?ie=UTF8&amp;s=books&amp;qid=1236044112&amp;sr=8-1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Pre-sales Booklist</dc:title>
  <dc:subject>Recommended Reading</dc:subject>
  <dc:creator>John Care</dc:creator>
  <cp:keywords>Reading List</cp:keywords>
  <dc:description>John Care
Mastering Technical Sales 2009</dc:description>
  <cp:lastModifiedBy>John Care</cp:lastModifiedBy>
  <cp:revision>12</cp:revision>
  <cp:lastPrinted>2025-03-03T19:37:00Z</cp:lastPrinted>
  <dcterms:created xsi:type="dcterms:W3CDTF">2025-03-03T19:37:00Z</dcterms:created>
  <dcterms:modified xsi:type="dcterms:W3CDTF">2026-05-12T22:02:00Z</dcterms:modified>
  <cp:category>Reading List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c0eb542eb83a820db0d351354e654de513ae454cf8ce33ddaa49b5c048fd665e</vt:lpwstr>
  </property>
</Properties>
</file>